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На основу члана 16. става 9. Уредбе о буџетском рачуноводству („Сл.гл.РС“ број 125/03 и 12/06),</w:t>
      </w:r>
      <w:r w:rsidRPr="001D4745">
        <w:rPr>
          <w:rFonts w:ascii="Times New Roman" w:hAnsi="Times New Roman" w:cs="Times New Roman"/>
          <w:sz w:val="24"/>
          <w:szCs w:val="24"/>
          <w:lang/>
        </w:rPr>
        <w:t xml:space="preserve"> </w:t>
      </w:r>
      <w:r w:rsidRPr="001D4745">
        <w:rPr>
          <w:rFonts w:ascii="Times New Roman" w:hAnsi="Times New Roman" w:cs="Times New Roman"/>
          <w:sz w:val="24"/>
          <w:szCs w:val="24"/>
        </w:rPr>
        <w:t>и Статута Гимназије „</w:t>
      </w:r>
      <w:r>
        <w:rPr>
          <w:rFonts w:ascii="Times New Roman" w:hAnsi="Times New Roman" w:cs="Times New Roman"/>
          <w:sz w:val="24"/>
          <w:szCs w:val="24"/>
        </w:rPr>
        <w:t>Скендербеу</w:t>
      </w:r>
      <w:r w:rsidRPr="001D4745">
        <w:rPr>
          <w:rFonts w:ascii="Times New Roman" w:hAnsi="Times New Roman" w:cs="Times New Roman"/>
          <w:sz w:val="24"/>
          <w:szCs w:val="24"/>
        </w:rPr>
        <w:t xml:space="preserve">“ </w:t>
      </w:r>
      <w:r>
        <w:rPr>
          <w:rFonts w:ascii="Times New Roman" w:hAnsi="Times New Roman" w:cs="Times New Roman"/>
          <w:sz w:val="24"/>
          <w:szCs w:val="24"/>
          <w:lang/>
        </w:rPr>
        <w:t>Прешево</w:t>
      </w:r>
      <w:r w:rsidRPr="001D4745">
        <w:rPr>
          <w:rFonts w:ascii="Times New Roman" w:hAnsi="Times New Roman" w:cs="Times New Roman"/>
          <w:b/>
          <w:sz w:val="24"/>
          <w:szCs w:val="24"/>
          <w:lang w:val="sr-Cyrl-CS"/>
        </w:rPr>
        <w:t>,</w:t>
      </w:r>
      <w:r w:rsidRPr="001D4745">
        <w:rPr>
          <w:rFonts w:ascii="Times New Roman" w:hAnsi="Times New Roman" w:cs="Times New Roman"/>
          <w:b/>
          <w:sz w:val="24"/>
          <w:szCs w:val="24"/>
        </w:rPr>
        <w:t xml:space="preserve"> </w:t>
      </w:r>
      <w:r w:rsidRPr="001D4745">
        <w:rPr>
          <w:rFonts w:ascii="Times New Roman" w:hAnsi="Times New Roman" w:cs="Times New Roman"/>
          <w:sz w:val="24"/>
          <w:szCs w:val="24"/>
        </w:rPr>
        <w:t>Школски одбор Гимназије</w:t>
      </w:r>
      <w:r>
        <w:rPr>
          <w:rFonts w:ascii="Times New Roman" w:hAnsi="Times New Roman" w:cs="Times New Roman"/>
          <w:sz w:val="24"/>
          <w:szCs w:val="24"/>
          <w:lang/>
        </w:rPr>
        <w:t xml:space="preserve"> </w:t>
      </w:r>
      <w:r w:rsidRPr="001D4745">
        <w:rPr>
          <w:rFonts w:ascii="Times New Roman" w:hAnsi="Times New Roman" w:cs="Times New Roman"/>
          <w:sz w:val="24"/>
          <w:szCs w:val="24"/>
        </w:rPr>
        <w:t>„</w:t>
      </w:r>
      <w:r>
        <w:rPr>
          <w:rFonts w:ascii="Times New Roman" w:hAnsi="Times New Roman" w:cs="Times New Roman"/>
          <w:sz w:val="24"/>
          <w:szCs w:val="24"/>
        </w:rPr>
        <w:t>Скендербеу</w:t>
      </w:r>
      <w:r w:rsidRPr="001D4745">
        <w:rPr>
          <w:rFonts w:ascii="Times New Roman" w:hAnsi="Times New Roman" w:cs="Times New Roman"/>
          <w:sz w:val="24"/>
          <w:szCs w:val="24"/>
        </w:rPr>
        <w:t xml:space="preserve">“ </w:t>
      </w:r>
      <w:r>
        <w:rPr>
          <w:rFonts w:ascii="Times New Roman" w:hAnsi="Times New Roman" w:cs="Times New Roman"/>
          <w:sz w:val="24"/>
          <w:szCs w:val="24"/>
          <w:lang/>
        </w:rPr>
        <w:t>Прешево</w:t>
      </w:r>
      <w:r w:rsidRPr="001D4745">
        <w:rPr>
          <w:rFonts w:ascii="Times New Roman" w:hAnsi="Times New Roman" w:cs="Times New Roman"/>
          <w:sz w:val="24"/>
          <w:szCs w:val="24"/>
          <w:lang/>
        </w:rPr>
        <w:t>,</w:t>
      </w:r>
      <w:r w:rsidRPr="001D4745">
        <w:rPr>
          <w:rFonts w:ascii="Times New Roman" w:hAnsi="Times New Roman" w:cs="Times New Roman"/>
          <w:sz w:val="24"/>
          <w:szCs w:val="24"/>
        </w:rPr>
        <w:t xml:space="preserve"> на седници одржаној дана </w:t>
      </w:r>
      <w:r w:rsidR="000E5703">
        <w:rPr>
          <w:rFonts w:ascii="Times New Roman" w:hAnsi="Times New Roman" w:cs="Times New Roman"/>
          <w:sz w:val="24"/>
          <w:szCs w:val="24"/>
          <w:lang/>
        </w:rPr>
        <w:t>14.09.2015</w:t>
      </w:r>
      <w:r w:rsidRPr="001D4745">
        <w:rPr>
          <w:rFonts w:ascii="Times New Roman" w:hAnsi="Times New Roman" w:cs="Times New Roman"/>
          <w:sz w:val="24"/>
          <w:szCs w:val="24"/>
        </w:rPr>
        <w:t>. године доноси</w:t>
      </w:r>
    </w:p>
    <w:p w:rsidR="001D4745" w:rsidRPr="001D4745" w:rsidRDefault="001D4745" w:rsidP="001D4745">
      <w:pPr>
        <w:spacing w:before="0" w:beforeAutospacing="0" w:after="0" w:afterAutospacing="0"/>
        <w:ind w:firstLine="567"/>
        <w:jc w:val="center"/>
        <w:rPr>
          <w:rFonts w:ascii="Times New Roman" w:hAnsi="Times New Roman" w:cs="Times New Roman"/>
          <w:b/>
          <w:sz w:val="36"/>
          <w:szCs w:val="36"/>
        </w:rPr>
      </w:pPr>
      <w:r w:rsidRPr="001D4745">
        <w:rPr>
          <w:rFonts w:ascii="Times New Roman" w:hAnsi="Times New Roman" w:cs="Times New Roman"/>
          <w:b/>
          <w:sz w:val="36"/>
          <w:szCs w:val="36"/>
        </w:rPr>
        <w:t>ПРАВИЛНИК</w:t>
      </w:r>
    </w:p>
    <w:p w:rsidR="001D4745" w:rsidRPr="001D4745" w:rsidRDefault="001D4745" w:rsidP="001D4745">
      <w:pPr>
        <w:spacing w:before="0" w:beforeAutospacing="0" w:after="0" w:afterAutospacing="0"/>
        <w:ind w:firstLine="567"/>
        <w:jc w:val="center"/>
        <w:rPr>
          <w:rFonts w:ascii="Times New Roman" w:hAnsi="Times New Roman" w:cs="Times New Roman"/>
          <w:b/>
          <w:sz w:val="36"/>
          <w:szCs w:val="36"/>
        </w:rPr>
      </w:pPr>
      <w:r w:rsidRPr="001D4745">
        <w:rPr>
          <w:rFonts w:ascii="Times New Roman" w:hAnsi="Times New Roman" w:cs="Times New Roman"/>
          <w:b/>
          <w:sz w:val="36"/>
          <w:szCs w:val="36"/>
        </w:rPr>
        <w:t>О ОРГАНИЗАЦИЈИ БУЏЕТСКОГ РАЧУНОВОДСТВА</w:t>
      </w:r>
    </w:p>
    <w:p w:rsidR="001D4745" w:rsidRPr="001D4745"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b/>
          <w:sz w:val="24"/>
          <w:szCs w:val="24"/>
        </w:rPr>
        <w:t>I</w:t>
      </w:r>
      <w:r w:rsidRPr="001D4745">
        <w:rPr>
          <w:rFonts w:ascii="Times New Roman" w:hAnsi="Times New Roman" w:cs="Times New Roman"/>
          <w:b/>
          <w:sz w:val="24"/>
          <w:szCs w:val="24"/>
          <w:lang w:val="sr-Cyrl-CS"/>
        </w:rPr>
        <w:t xml:space="preserve"> </w:t>
      </w:r>
      <w:r w:rsidRPr="001D4745">
        <w:rPr>
          <w:rFonts w:ascii="Times New Roman" w:hAnsi="Times New Roman" w:cs="Times New Roman"/>
          <w:b/>
          <w:sz w:val="24"/>
          <w:szCs w:val="24"/>
        </w:rPr>
        <w:t>ОСНОВНЕ ОДРЕДБЕ</w:t>
      </w:r>
    </w:p>
    <w:p w:rsidR="001D4745" w:rsidRPr="001D4745"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b/>
          <w:sz w:val="24"/>
          <w:szCs w:val="24"/>
          <w:lang w:val="sr-Cyrl-CS"/>
        </w:rPr>
        <w:t>Члан 1.</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Правилником о организацији буџетског рачуноводства (у даљем таксту: Правилник) ближе се уређује организација рачуноводственог система и система интерне рачуноводствене контроле индиректног корисника буџетских средстава Гимназије </w:t>
      </w:r>
      <w:r w:rsidR="000E5703" w:rsidRPr="000E5703">
        <w:rPr>
          <w:rFonts w:ascii="Times New Roman" w:hAnsi="Times New Roman" w:cs="Times New Roman"/>
          <w:sz w:val="24"/>
          <w:szCs w:val="24"/>
          <w:lang w:val="sr-Cyrl-CS"/>
        </w:rPr>
        <w:t xml:space="preserve">„Скендербеу“ </w:t>
      </w:r>
      <w:r w:rsidR="000E5703">
        <w:rPr>
          <w:rFonts w:ascii="Times New Roman" w:hAnsi="Times New Roman" w:cs="Times New Roman"/>
          <w:sz w:val="24"/>
          <w:szCs w:val="24"/>
          <w:lang/>
        </w:rPr>
        <w:t>Прешево</w:t>
      </w:r>
      <w:r w:rsidR="000E5703" w:rsidRPr="001D4745">
        <w:rPr>
          <w:rFonts w:ascii="Times New Roman" w:hAnsi="Times New Roman" w:cs="Times New Roman"/>
          <w:sz w:val="24"/>
          <w:szCs w:val="24"/>
          <w:lang w:val="sr-Cyrl-CS"/>
        </w:rPr>
        <w:t xml:space="preserve"> </w:t>
      </w:r>
      <w:r w:rsidRPr="001D4745">
        <w:rPr>
          <w:rFonts w:ascii="Times New Roman" w:hAnsi="Times New Roman" w:cs="Times New Roman"/>
          <w:sz w:val="24"/>
          <w:szCs w:val="24"/>
          <w:lang w:val="sr-Cyrl-CS"/>
        </w:rPr>
        <w:t>(у даљем тексту: Школа), у складу са Законом о буџетском систему и Уредбом о буџетском рачуноводству.</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Под организацијом из става 1. овог члана подразумева се уређивање, праћење и контрола лица задужених за функционисање пословања из области на коју се Правилник односи, и смислу законитости и исправности рада.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Општа начела, смернице и минимални захтеви садржани у Правилнику заснивају се на принципима уредног књиговодства, као предуслова објективности и целовитости финансијског извештавања.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lang w:val="sr-Cyrl-CS"/>
        </w:rPr>
        <w:tab/>
      </w:r>
      <w:r w:rsidRPr="001D4745">
        <w:rPr>
          <w:rFonts w:ascii="Times New Roman" w:hAnsi="Times New Roman" w:cs="Times New Roman"/>
          <w:sz w:val="24"/>
          <w:szCs w:val="24"/>
        </w:rPr>
        <w:t>Правилник ближе уређује:</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Организацију рачуноводствених послова;</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Поступке интерне контроле;</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Одговорност за финансијске извештаје;</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Пословне књиге;</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Рачуноводствене исправе;</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Кретање рачуноводствених исправа;</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Попис имовине и обавеза;</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Закључивање пословних књига;</w:t>
      </w:r>
    </w:p>
    <w:p w:rsidR="001D4745" w:rsidRPr="001D4745" w:rsidRDefault="001D4745" w:rsidP="00C00E61">
      <w:pPr>
        <w:numPr>
          <w:ilvl w:val="0"/>
          <w:numId w:val="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Чување пословних књига и рачуноводствених исправа.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На питања која нису уређена овим Правилником непосредно се примењују Закон, подзаконски акти и друга појединачна упутства и одлуке донете на основу ових прописа.</w:t>
      </w:r>
    </w:p>
    <w:p w:rsidR="001D4745" w:rsidRPr="000E5703" w:rsidRDefault="001D4745" w:rsidP="001D4745">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2.</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Под буџетским рачуноводством, у смислу овог Правилника, подразумевају се услови и начин вођења пословних књига, састављање, приказивање, достављање и објављивање финансијских извештаја за потребе екстерних и интерних корисника.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 xml:space="preserve">Пословне књиге, односно финансијски извештаји сачињени на бази пословних књига садрже стварне и потпуне финансијске догађаје, односно финансијске трансакције којима се </w:t>
      </w:r>
      <w:r w:rsidRPr="001D4745">
        <w:rPr>
          <w:rFonts w:ascii="Times New Roman" w:hAnsi="Times New Roman" w:cs="Times New Roman"/>
          <w:sz w:val="24"/>
          <w:szCs w:val="24"/>
        </w:rPr>
        <w:lastRenderedPageBreak/>
        <w:t>исказује стање и промене стања имовине, потраживања, обавеза, извора финансирања, расхода и издатака, прихода и примања.</w:t>
      </w:r>
    </w:p>
    <w:p w:rsidR="001D4745" w:rsidRPr="000E5703"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sz w:val="24"/>
          <w:szCs w:val="24"/>
        </w:rPr>
        <w:t xml:space="preserve"> </w:t>
      </w:r>
      <w:r w:rsidRPr="000E5703">
        <w:rPr>
          <w:rFonts w:ascii="Times New Roman" w:hAnsi="Times New Roman" w:cs="Times New Roman"/>
          <w:b/>
          <w:sz w:val="24"/>
          <w:szCs w:val="24"/>
        </w:rPr>
        <w:t>II   ОРГАНИЗАЦИЈА РАЧУНОВОДСТВЕНИХ ПОСЛОВА</w:t>
      </w:r>
    </w:p>
    <w:p w:rsidR="001D4745" w:rsidRPr="000E5703" w:rsidRDefault="001D4745" w:rsidP="001D4745">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3.</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rPr>
        <w:t>Послове буџетског рачуноводства организује и обавља шеф рачуноводства.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4.</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Шеф рачуноводства у смислу члана 3. овог Правилника обавља послове буџетског рачуноводства.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Послови буџетског рачуноводства су:</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финансијско књиговодство;</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књиговодство трошкова и учинка;</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вођење аналитике, помоћних књига и евиденција;</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рачуноводствено планирање;</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рачуноводствени надзор и интерна контрола;</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рачуноводствено извештавање и информисање;</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састављање и достављање периодичних и годишњих финансијских извештаја;</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благајничко пословање;</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обрачун зарада, накнада зарада и других примања запослених;</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обрачун и плаћање по основу ангажовања ван радног односа;</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обрачун и плаћање јавних прихода;</w:t>
      </w:r>
    </w:p>
    <w:p w:rsidR="001D4745" w:rsidRPr="001D4745" w:rsidRDefault="001D4745" w:rsidP="00C00E61">
      <w:pPr>
        <w:numPr>
          <w:ilvl w:val="0"/>
          <w:numId w:val="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плаћање и наплата преко динарског рачуна школе.</w:t>
      </w:r>
    </w:p>
    <w:p w:rsidR="001D4745" w:rsidRPr="000E5703" w:rsidRDefault="001D4745" w:rsidP="001D4745">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5.</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За обављање послова шефа рачуноводства ангажује се лице које није кажњавано за кривична дела која га чине неподобним за обављање послова из области рачуноводства.</w:t>
      </w:r>
    </w:p>
    <w:p w:rsidR="001D4745" w:rsidRPr="000E5703" w:rsidRDefault="001D4745" w:rsidP="001D4745">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6.</w:t>
      </w:r>
    </w:p>
    <w:p w:rsidR="001D4745" w:rsidRPr="001D4745" w:rsidRDefault="001D4745" w:rsidP="001D4745">
      <w:pPr>
        <w:spacing w:after="0" w:afterAutospacing="0"/>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Основ за вођење рачуноводства индиректног корисника буџетских средстава је готовинска основа.</w:t>
      </w:r>
    </w:p>
    <w:p w:rsidR="001D4745" w:rsidRPr="001D4745" w:rsidRDefault="001D4745" w:rsidP="001D4745">
      <w:pPr>
        <w:spacing w:after="0" w:afterAutospacing="0"/>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Под готовинском основом у смислу става 1. овог члана сматра се дан признавања прихода и расхода у билансу успеха где се под даном признавања сматра дан прилива средстава на текући рачун буџетског корисника, односно дан одлива средстава са текућег рачуна буџетског корисника.</w:t>
      </w:r>
    </w:p>
    <w:p w:rsidR="001D4745" w:rsidRPr="001D4745" w:rsidRDefault="001D4745" w:rsidP="001D4745">
      <w:pPr>
        <w:spacing w:after="0" w:afterAutospacing="0"/>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Дан признавања прихода и расхода сматра се дан прилива средстава у благајну, односно дан одлива средстава из благајне, за плаћања која се врше готовином.</w:t>
      </w:r>
    </w:p>
    <w:p w:rsidR="001D4745" w:rsidRPr="001D4745" w:rsidRDefault="001D4745" w:rsidP="001D4745">
      <w:pPr>
        <w:spacing w:after="0" w:afterAutospacing="0"/>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Корисник буџетских средстава, за своје интерне потребе, води помоћне књиге и евиденције и према обрачунској основи, и то у делу евиденција потраживања и обавеза.</w:t>
      </w:r>
    </w:p>
    <w:p w:rsidR="001D4745" w:rsidRPr="000E5703" w:rsidRDefault="001D4745" w:rsidP="000E5703">
      <w:pPr>
        <w:spacing w:after="0" w:afterAutospacing="0"/>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lastRenderedPageBreak/>
        <w:t>Под помоћним књигама и евиденцијама из става 4. овог члана сматрају се помоћна књига купаца и помоћна књига добављача из члана 20. став 9. тачке 1. и 2. овог Правилника.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rPr>
        <w:t>III  ПОСТУПЦИ И ОРГАНИЗАЦИЈА ИНТЕРНЕ КОНТРОЛЕ</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7.</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Интерна контрола се организује као систем процедура и одговорности свих лица укључених у финансијске и пословне процедуре корисника буџетских средстава.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Под појмом интерне контроле у складу са ставом 1. овог члана сматрају се поступци и радње чији је циљ очување:</w:t>
      </w:r>
    </w:p>
    <w:p w:rsidR="001D4745" w:rsidRPr="001D4745" w:rsidRDefault="001D4745" w:rsidP="00C00E61">
      <w:pPr>
        <w:numPr>
          <w:ilvl w:val="0"/>
          <w:numId w:val="3"/>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примене закона, прописа, правила и процедура;</w:t>
      </w:r>
    </w:p>
    <w:p w:rsidR="001D4745" w:rsidRPr="001D4745" w:rsidRDefault="001D4745" w:rsidP="00C00E61">
      <w:pPr>
        <w:numPr>
          <w:ilvl w:val="0"/>
          <w:numId w:val="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успешног пословања буџетског корисника;</w:t>
      </w:r>
    </w:p>
    <w:p w:rsidR="001D4745" w:rsidRPr="001D4745" w:rsidRDefault="001D4745" w:rsidP="00C00E61">
      <w:pPr>
        <w:numPr>
          <w:ilvl w:val="0"/>
          <w:numId w:val="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економичности, ефикасности и наменског коришћења сопствених и поверених средстава буџетског корисника;</w:t>
      </w:r>
    </w:p>
    <w:p w:rsidR="001D4745" w:rsidRPr="001D4745" w:rsidRDefault="001D4745" w:rsidP="00C00E61">
      <w:pPr>
        <w:numPr>
          <w:ilvl w:val="0"/>
          <w:numId w:val="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средстава и улагања од губитка, као и од проневера, неправилности и корупције, укључујући све мере и поступке чији је циљ обезбеђење заштите средстава од прекомерног, несавесног трошења и неефикасне употребе;</w:t>
      </w:r>
    </w:p>
    <w:p w:rsidR="001D4745" w:rsidRPr="001D4745" w:rsidRDefault="001D4745" w:rsidP="00C00E61">
      <w:pPr>
        <w:numPr>
          <w:ilvl w:val="0"/>
          <w:numId w:val="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интегритета и поузданости информација, рачуна и података.</w:t>
      </w:r>
    </w:p>
    <w:p w:rsidR="001D4745" w:rsidRPr="000E5703" w:rsidRDefault="001D4745" w:rsidP="001D4745">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Предмет интерне контроле су све трансакције рачуна прихода и расхода, рачуна финансијских средстава и обавеза, рачуна финансирања, као и управљања државном имовином.</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Члан 8.</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За успостављање безбедне и ефикасне интерне контроле одговоран је Школски одбор.</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Одговорност у смислу става 1. овог члана подразумева доношење, усвајање и примену система одлука и процедура по којима се интерна контрола спроводи, према потреби и на захтев органа управљања.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Одлуке и процедуре из става 2. овог члана доносе се у складу са начелима доследности и континуитета, уважавајући све специфичности Школе.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За потребе интерне контроле може се ангажовати екстерно стручно лице или независно стручно тело које ће спроводити одлуке и процедуре из става 2. овог члана, о чему одлучује Школски одбор.</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9.</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Процес интерне контроле, поред одлука и процедура из предходног члана, спроводи се континуирано, током пословања Школе, и то хијерархијски на три нивоа: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rPr>
        <w:t>I</w:t>
      </w:r>
      <w:r w:rsidRPr="001D4745">
        <w:rPr>
          <w:rFonts w:ascii="Times New Roman" w:hAnsi="Times New Roman" w:cs="Times New Roman"/>
          <w:sz w:val="24"/>
          <w:szCs w:val="24"/>
          <w:lang w:val="sr-Cyrl-CS"/>
        </w:rPr>
        <w:t xml:space="preserve">  ниво – ниво извршиоца: формална и рачунска контрола;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rPr>
        <w:t>II</w:t>
      </w:r>
      <w:r w:rsidRPr="001D4745">
        <w:rPr>
          <w:rFonts w:ascii="Times New Roman" w:hAnsi="Times New Roman" w:cs="Times New Roman"/>
          <w:sz w:val="24"/>
          <w:szCs w:val="24"/>
          <w:lang w:val="sr-Cyrl-CS"/>
        </w:rPr>
        <w:t xml:space="preserve"> ниво – ниво непосредног руководиоца: суштинска контрола;</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rPr>
        <w:lastRenderedPageBreak/>
        <w:t>III</w:t>
      </w:r>
      <w:r w:rsidRPr="001D4745">
        <w:rPr>
          <w:rFonts w:ascii="Times New Roman" w:hAnsi="Times New Roman" w:cs="Times New Roman"/>
          <w:sz w:val="24"/>
          <w:szCs w:val="24"/>
          <w:lang w:val="sr-Cyrl-CS"/>
        </w:rPr>
        <w:t xml:space="preserve"> ниво – ниво шефа рачуноводства: контрола законитости рачуноводствене исправе и контрола исправности рада непосредних извршилаца.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10.</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Интегритет и поузданост информација, рачуна и података из члана 7. став 2. тачка 5. овог Правилника обезбеђује се спровођењем следећих мера интерне контроле:</w:t>
      </w:r>
    </w:p>
    <w:p w:rsidR="001D4745" w:rsidRPr="001D4745"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да запослени који је материјално задужен средствима или користи одређена средства не може да води рачуноводствену евиденцију тих средстава;</w:t>
      </w:r>
    </w:p>
    <w:p w:rsidR="001D4745" w:rsidRPr="001D4745"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да запослени који се дужи материјалним и новчаним средствима, према могућности се повремено замењује другим запосленим, како би се откриле евентуалне грешке, неправилности и проневере предходно запосленог;</w:t>
      </w:r>
    </w:p>
    <w:p w:rsidR="001D4745" w:rsidRPr="001D4745"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да запослени који води аналитичку документацију купаца не може вршити готовинске наплате од купаца чију евиденцију води;</w:t>
      </w:r>
    </w:p>
    <w:p w:rsidR="001D4745" w:rsidRPr="001D4745"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рачуноводствене исправе као што су чекови, менице, фактуре, наруџбенице и други документи морају имати серијске бројеве, према којима се хронолошки издају;</w:t>
      </w:r>
    </w:p>
    <w:p w:rsidR="001D4745" w:rsidRPr="001D4745"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захтеви за набавку којима се врши набавка материјала и робе не могу се извршавати, ако предходно нису оверени од стране овлашћеног руководиоца. Копија потписаних захтева за набавку са рачуном и отпремницом добављача шаље се рачуноводству на књижење, у роковима предвиђеним овим Правилником;</w:t>
      </w:r>
    </w:p>
    <w:p w:rsidR="001D4745" w:rsidRPr="001D4745"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наруџбеница за набавку материјала и роба саставља се у три примерка. Први примерак, односно оригинал, шаље се добављачу на основу којег он шаље робу и рачун за плаћање, прва копија наруџбенице шаље се рачуноводству у роковима предвиђеним овим Правилником, друга копија остаје код лица које је саставило и одобрило;</w:t>
      </w:r>
    </w:p>
    <w:p w:rsidR="001D4745" w:rsidRPr="000E5703" w:rsidRDefault="001D4745" w:rsidP="00C00E61">
      <w:pPr>
        <w:numPr>
          <w:ilvl w:val="0"/>
          <w:numId w:val="4"/>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пре обрачуна зарада непосредни руководилац треба да преконтролише радне листе и потписане проследи одговорном лицу школе, односно лицу које он овласти на одобрење, најкасније до 1. у месецу за предходни месец.</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w:t>
      </w:r>
      <w:r w:rsidRPr="000E5703">
        <w:rPr>
          <w:rFonts w:ascii="Times New Roman" w:hAnsi="Times New Roman" w:cs="Times New Roman"/>
          <w:b/>
          <w:sz w:val="24"/>
          <w:szCs w:val="24"/>
        </w:rPr>
        <w:t>IV</w:t>
      </w:r>
      <w:r w:rsidRPr="000E5703">
        <w:rPr>
          <w:rFonts w:ascii="Times New Roman" w:hAnsi="Times New Roman" w:cs="Times New Roman"/>
          <w:b/>
          <w:sz w:val="24"/>
          <w:szCs w:val="24"/>
          <w:lang w:val="sr-Cyrl-CS"/>
        </w:rPr>
        <w:t xml:space="preserve">   ОДГОВОРНОСТ ЗА ФИНАНСИЈСКЕ ИЗВЕШТАЈЕ</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11.</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Одговорност за финансијске извештаје обухвата:</w:t>
      </w:r>
    </w:p>
    <w:p w:rsidR="001D4745" w:rsidRPr="001D4745" w:rsidRDefault="001D4745" w:rsidP="00C00E61">
      <w:pPr>
        <w:numPr>
          <w:ilvl w:val="0"/>
          <w:numId w:val="5"/>
        </w:numPr>
        <w:tabs>
          <w:tab w:val="clear" w:pos="180"/>
          <w:tab w:val="num" w:pos="426"/>
        </w:tabs>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одговорност за припремање финансијских извештаја и</w:t>
      </w:r>
    </w:p>
    <w:p w:rsidR="001D4745" w:rsidRPr="000E5703" w:rsidRDefault="001D4745" w:rsidP="00C00E61">
      <w:pPr>
        <w:numPr>
          <w:ilvl w:val="0"/>
          <w:numId w:val="5"/>
        </w:numPr>
        <w:tabs>
          <w:tab w:val="clear" w:pos="180"/>
          <w:tab w:val="num" w:pos="426"/>
        </w:tabs>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одговорност за одобравање и представљање финансијских извештаја.</w:t>
      </w:r>
    </w:p>
    <w:p w:rsidR="001D4745" w:rsidRPr="001D4745"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b/>
          <w:sz w:val="24"/>
          <w:szCs w:val="24"/>
          <w:lang w:val="sr-Cyrl-CS"/>
        </w:rPr>
        <w:t xml:space="preserve">        Одговорност за припремање финансијских извештаја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12.</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Одговорност за припремање финансијских извештаја је одговорност шефа рачуноводства.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13.</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Шеф рачуноводства одговоран је за законитост рачуноводствених исправа, што потврђује потписом на рачуноводственој исправи.</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lastRenderedPageBreak/>
        <w:t xml:space="preserve">Законитост рачуноводствених исправа предмет је </w:t>
      </w:r>
      <w:r w:rsidRPr="001D4745">
        <w:rPr>
          <w:rFonts w:ascii="Times New Roman" w:hAnsi="Times New Roman" w:cs="Times New Roman"/>
          <w:sz w:val="24"/>
          <w:szCs w:val="24"/>
        </w:rPr>
        <w:t>III</w:t>
      </w:r>
      <w:r w:rsidRPr="001D4745">
        <w:rPr>
          <w:rFonts w:ascii="Times New Roman" w:hAnsi="Times New Roman" w:cs="Times New Roman"/>
          <w:sz w:val="24"/>
          <w:szCs w:val="24"/>
          <w:lang w:val="sr-Cyrl-CS"/>
        </w:rPr>
        <w:t xml:space="preserve"> нивоа интерне контроле, сагласно члану 9. овог Правилника, а подразумева проверу основаности, односно усаглашености рачуноводствених исправа са важећом законском регулативом.</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Шеф рачуноводства одговоран је за вођење пословних књига и припрему,састављање и подношење финансијских извештаја.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Под одговорношћу из предходног става сматра се одговорност везана за:</w:t>
      </w:r>
    </w:p>
    <w:p w:rsidR="001D4745" w:rsidRPr="001D4745"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сатављање и достављање тромесечних, периодичних извештаја о извршењу буџета у прописаном року који је утврђен до 10. у месецу, по истеку сваког тромесечја у оквиру буџетске године;</w:t>
      </w:r>
    </w:p>
    <w:p w:rsidR="001D4745" w:rsidRPr="001D4745"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вођење пословних књига по систему двојног књиговодства и то хронолошки, уредно и ажурно;</w:t>
      </w:r>
    </w:p>
    <w:p w:rsidR="001D4745" w:rsidRPr="001D4745"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вођење пословних књига у електронском облику уз помоћ софтвера који обезбеђује очување података о свим прокњиженим трансакцијама, функционисање система интерних рачуноводствених контрола и који онемогућава брисање прокњижених пословних промене;</w:t>
      </w:r>
    </w:p>
    <w:p w:rsidR="001D4745" w:rsidRPr="001D4745"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достављање рачуноводствених исправа и документације на књижење у прописаном року, као и њихово хронолошко, уредно и ажурно евидентирање у пословним књигама;</w:t>
      </w:r>
    </w:p>
    <w:p w:rsidR="001D4745" w:rsidRPr="001D4745"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састављање интерног општег акта којим се уређује организација рачуноводственог система који садржи нормативно регулисање: интерних рачуноводствених контролних поступака, дефинисање лица која су одговорна за законитост и исправност настанка пословне промене и састављање исправа о пословној промени, начина кретања рачуноводствених исправа и рокова за њихово достављање на даљу обраду;</w:t>
      </w:r>
    </w:p>
    <w:p w:rsidR="001D4745" w:rsidRPr="001D4745"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закључење пословних књига у прописаним роковима и чување пословних књига и рачуноводствених исправа на начин и у прописаним роковима;</w:t>
      </w:r>
    </w:p>
    <w:p w:rsidR="001D4745" w:rsidRPr="000E5703" w:rsidRDefault="001D4745" w:rsidP="00C00E61">
      <w:pPr>
        <w:numPr>
          <w:ilvl w:val="0"/>
          <w:numId w:val="6"/>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усклађивање пословних књига, пописа имовине и обавеза и усаглашавање имовине и обавеза у прописаним роковима.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14.</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Рачуноводствени извршиоци одговорни су за правилно и потпуно спровођење поступака и радњи неопходних за израду законите рачуноводствене исправе којом се потврђује настанак пословне промене из дела посла који обављају.</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Сагласност за правилност рачуноводствене исправе рачуноводствени извршиоци потврђују потписом, на рачуноводственој исправи.</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Правилност у складу са ставом 2. овог члана подразумева формалну и рачунску правилност рачуноводствене исправе која обухвата потпуност, истинитост и рачунску тачност рачуноводствене исправе коју проверава рачуноводствени извршилац пре потписивања сваке појединачне рачуноводствене исправе, што је предмет И нивоа интерне контроле.</w:t>
      </w:r>
    </w:p>
    <w:p w:rsidR="001D4745" w:rsidRPr="000E5703"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Рачуноводствени извршиоци одговорни су за хронолошко, уредно и ажурно вођење поверених помоћних књига и евиденција, сачињених на  бази података из рачуноводствених исправа, према врсти посла који обављају, у складу са општим актом којим се уређује радни однос и систематизација послова и радних задатака.</w:t>
      </w:r>
    </w:p>
    <w:p w:rsidR="001D4745" w:rsidRPr="001D4745" w:rsidRDefault="001D4745" w:rsidP="000E5703">
      <w:pPr>
        <w:ind w:right="67" w:firstLine="567"/>
        <w:jc w:val="center"/>
        <w:rPr>
          <w:rFonts w:ascii="Times New Roman" w:hAnsi="Times New Roman" w:cs="Times New Roman"/>
          <w:b/>
          <w:sz w:val="24"/>
          <w:szCs w:val="24"/>
          <w:lang w:val="sr-Cyrl-CS"/>
        </w:rPr>
      </w:pPr>
      <w:r w:rsidRPr="001D4745">
        <w:rPr>
          <w:rFonts w:ascii="Times New Roman" w:hAnsi="Times New Roman" w:cs="Times New Roman"/>
          <w:b/>
          <w:sz w:val="24"/>
          <w:szCs w:val="24"/>
          <w:lang w:val="sr-Cyrl-CS"/>
        </w:rPr>
        <w:lastRenderedPageBreak/>
        <w:t>Одговорност за одобравање и представљање финансијских извештаја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15.</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Одговорно лице корисника буџетских средстава одговорно је за рачуноводство сопствених трансакција.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Под одговорношћу из става 1. овог члана сматра се одговорност у делу истинитости и потпуности садржаја и представљања финансијских извештаја које чине:</w:t>
      </w:r>
    </w:p>
    <w:p w:rsidR="001D4745" w:rsidRPr="001D4745" w:rsidRDefault="001D4745" w:rsidP="00C00E61">
      <w:pPr>
        <w:numPr>
          <w:ilvl w:val="0"/>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биланс стања;</w:t>
      </w:r>
    </w:p>
    <w:p w:rsidR="001D4745" w:rsidRPr="001D4745" w:rsidRDefault="001D4745" w:rsidP="00C00E61">
      <w:pPr>
        <w:numPr>
          <w:ilvl w:val="0"/>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биланс прихода и расхода;</w:t>
      </w:r>
    </w:p>
    <w:p w:rsidR="001D4745" w:rsidRPr="001D4745" w:rsidRDefault="001D4745" w:rsidP="00C00E61">
      <w:pPr>
        <w:numPr>
          <w:ilvl w:val="0"/>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извештај о капиталним издацима и финансирању;</w:t>
      </w:r>
    </w:p>
    <w:p w:rsidR="001D4745" w:rsidRPr="001D4745" w:rsidRDefault="001D4745" w:rsidP="00C00E61">
      <w:pPr>
        <w:numPr>
          <w:ilvl w:val="0"/>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извештај о новчаним токовима;</w:t>
      </w:r>
    </w:p>
    <w:p w:rsidR="001D4745" w:rsidRPr="001D4745" w:rsidRDefault="001D4745" w:rsidP="00C00E61">
      <w:pPr>
        <w:numPr>
          <w:ilvl w:val="0"/>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извештај о извршењу буџета сачињен тако да приказује разлику између одобрених средстава и извршења.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Саставни део финансијских извештаја из става 2. овог члана су и образложења која се односе на:</w:t>
      </w:r>
    </w:p>
    <w:p w:rsidR="001D4745" w:rsidRPr="001D4745" w:rsidRDefault="001D4745" w:rsidP="00C00E61">
      <w:pPr>
        <w:numPr>
          <w:ilvl w:val="0"/>
          <w:numId w:val="8"/>
        </w:numPr>
        <w:tabs>
          <w:tab w:val="clear" w:pos="1080"/>
          <w:tab w:val="num" w:pos="567"/>
        </w:tabs>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објашњење великих одступања између одобрених средстава и извршења, где се под великим одступањима сматрају одступања већа од 5% одобрених апропријација;</w:t>
      </w:r>
    </w:p>
    <w:p w:rsidR="001D4745" w:rsidRPr="001D4745" w:rsidRDefault="001D4745" w:rsidP="00C00E61">
      <w:pPr>
        <w:numPr>
          <w:ilvl w:val="0"/>
          <w:numId w:val="8"/>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преглед свих примљених донација без обзира на порекло и облик давања.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Одговорност из става 1. овог члана потврђује се потписом одговорног лица на извештај из става 2. овог члана.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 xml:space="preserve">Према потреби, извештаји из става 2. овог члана могу бити предмет интерне рачуноводствене контроле, сагласно члану 8. овог Правилника. </w:t>
      </w:r>
    </w:p>
    <w:p w:rsidR="001D4745" w:rsidRPr="000E5703" w:rsidRDefault="001D4745" w:rsidP="001D4745">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Одговорно лице корисника буџетских средстава одговорно је за поштовање календара за подношење завршног рачуна, према члану 64. Закона.</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16.</w:t>
      </w:r>
    </w:p>
    <w:p w:rsidR="001D4745" w:rsidRPr="000E5703" w:rsidRDefault="001D4745" w:rsidP="000E5703">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Одговорности из члана 8., став 1., члана 13. став 1, став 3. и члана 14. став 1. овог Правилника не могу се поклапати.</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rPr>
        <w:t>V  ПОСЛОВНЕ КЊИГЕ</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17.</w:t>
      </w:r>
    </w:p>
    <w:p w:rsidR="001D4745" w:rsidRDefault="001D4745" w:rsidP="001D4745">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Пословне књиге су свеобухватне евиденције о финансијским трансакцијама корисника буџетских средстава, којима се обезбеђује увид у стање и промене стања на имовини, потраживањима, обавезама, изворима финансирања, расходима и издацима, приходима и примањима.</w:t>
      </w:r>
    </w:p>
    <w:p w:rsidR="000E5703" w:rsidRDefault="000E5703" w:rsidP="001D4745">
      <w:pPr>
        <w:ind w:right="67" w:firstLine="567"/>
        <w:jc w:val="both"/>
        <w:rPr>
          <w:rFonts w:ascii="Times New Roman" w:hAnsi="Times New Roman" w:cs="Times New Roman"/>
          <w:sz w:val="24"/>
          <w:szCs w:val="24"/>
          <w:lang/>
        </w:rPr>
      </w:pPr>
    </w:p>
    <w:p w:rsidR="000E5703" w:rsidRPr="000E5703" w:rsidRDefault="000E5703" w:rsidP="001D4745">
      <w:pPr>
        <w:ind w:right="67" w:firstLine="567"/>
        <w:jc w:val="both"/>
        <w:rPr>
          <w:rFonts w:ascii="Times New Roman" w:hAnsi="Times New Roman" w:cs="Times New Roman"/>
          <w:sz w:val="24"/>
          <w:szCs w:val="24"/>
          <w:lang/>
        </w:rPr>
      </w:pP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lastRenderedPageBreak/>
        <w:t>Члан 18.</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Пословне књиге воде се по систему двојног књиговодства, уз примену прописаног контног плана за буџетски систем, искључиво на шестом нивоу.</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Корисник буџетских средстава може, у складу са својим потребама, прописати контни план на седмом, односно осмом нивоу, што заједно са прописаним контним планом на шестом нивоу, чини Контни план буџетског корисника.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Пословне књиге воде се хронолошки, уредно и ажурно.</w:t>
      </w:r>
    </w:p>
    <w:p w:rsidR="001D4745" w:rsidRPr="000E5703" w:rsidRDefault="001D4745" w:rsidP="000E5703">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Ажурно вођење пословних књига подразумева да се рачуноводствене исправе достављају и књиже у роковима утврђеним овим Правилником.</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19.</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Пословне књиге воде се у слободним листовима или у електронском облику.</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Ако се пословне књиге воде у електронском облику, буџетски корисник обавезан је да води софтвер који обезбеђује:</w:t>
      </w:r>
    </w:p>
    <w:p w:rsidR="001D4745" w:rsidRPr="001D4745" w:rsidRDefault="001D4745" w:rsidP="00C00E61">
      <w:pPr>
        <w:numPr>
          <w:ilvl w:val="0"/>
          <w:numId w:val="1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чување података о свим прокњиженим пословним трансакцијама,</w:t>
      </w:r>
    </w:p>
    <w:p w:rsidR="001D4745" w:rsidRPr="001D4745" w:rsidRDefault="001D4745" w:rsidP="00C00E61">
      <w:pPr>
        <w:numPr>
          <w:ilvl w:val="0"/>
          <w:numId w:val="1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функционисање система интерних рачуноводствених контрола,</w:t>
      </w:r>
    </w:p>
    <w:p w:rsidR="001D4745" w:rsidRPr="000E5703" w:rsidRDefault="001D4745" w:rsidP="00C00E61">
      <w:pPr>
        <w:numPr>
          <w:ilvl w:val="0"/>
          <w:numId w:val="13"/>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 xml:space="preserve">немогућност брисања прокњижених пословних промена до истека рокова предвиђених овим </w:t>
      </w:r>
      <w:r w:rsidRPr="001D4745">
        <w:rPr>
          <w:rFonts w:ascii="Times New Roman" w:hAnsi="Times New Roman" w:cs="Times New Roman"/>
          <w:sz w:val="24"/>
          <w:szCs w:val="24"/>
          <w:lang w:val="sr-Cyrl-CS"/>
        </w:rPr>
        <w:t xml:space="preserve">   </w:t>
      </w:r>
      <w:r w:rsidRPr="001D4745">
        <w:rPr>
          <w:rFonts w:ascii="Times New Roman" w:hAnsi="Times New Roman" w:cs="Times New Roman"/>
          <w:sz w:val="24"/>
          <w:szCs w:val="24"/>
        </w:rPr>
        <w:t>Правилником.</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Врсте пословних књига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20.</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Пословне књиге су: дневник, главна књига, помоћне књиге и евиденције и представљају јавне исправе, у смислу доступности пословних књига екстерним и интерним корисницима, према њиховом положају и улози у пословању буџетског корисника, уз предходну сагласност органа управљања.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Дневник је обавезна пословна књига у којој се евидентирају пословне промене, хронолошки, по редоследу настанка.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Дневник омогућава увид у евиденцију свих трансакција буџетског корисника и користи се и за спречавање, односно изналажење грешака у књижењу, у смислу праћења потпуности и исправности књижења промена главне књиге.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Главна књига садржи све пословне промене систематизоване на прописаним шестоцифреним контима.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Пословне промене у оквиру конта књиже се хронолошки, по редоследу њиховог настанка.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Књижење пословних промена на рачунима главне књиге спроводи се преносом дуговних и потражних књижења из дневника.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lastRenderedPageBreak/>
        <w:tab/>
        <w:t xml:space="preserve">  Помоћне књиге су аналитичке евиденције које се воде по врсти, количини и вредности, а које су субаналитичким контом повезане са главном књигом. Воде се у циљу обезбеђења аналитичких података о извршавању одређених намена и праћења стања и кретања имовине.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Помоћне књиге и евиденције су:</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књига купаца;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књига добављача;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књига основних средстава;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књига залиха;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књига плата;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евиденција извршених исплата;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евиденција остварених прилива;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евиденција остварених пласмана;</w:t>
      </w:r>
    </w:p>
    <w:p w:rsidR="001D4745" w:rsidRPr="001D4745"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евиденција благајне готовине;</w:t>
      </w:r>
    </w:p>
    <w:p w:rsidR="001D4745" w:rsidRPr="000E5703" w:rsidRDefault="001D4745" w:rsidP="00C00E61">
      <w:pPr>
        <w:numPr>
          <w:ilvl w:val="0"/>
          <w:numId w:val="9"/>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помоћна евиденција донација.</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21.</w:t>
      </w:r>
    </w:p>
    <w:p w:rsidR="001D4745" w:rsidRPr="001D4745" w:rsidRDefault="001D4745" w:rsidP="000E5703">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Облик и садржину помоћних књига и евиденција уређује шеф рачуноводства у складу са потребама буџетског корисника.</w:t>
      </w:r>
      <w:r w:rsidR="000E5703">
        <w:rPr>
          <w:rFonts w:ascii="Times New Roman" w:hAnsi="Times New Roman" w:cs="Times New Roman"/>
          <w:sz w:val="24"/>
          <w:szCs w:val="24"/>
          <w:lang w:val="sr-Cyrl-CS"/>
        </w:rPr>
        <w:t xml:space="preserve">     </w:t>
      </w:r>
    </w:p>
    <w:p w:rsidR="001D4745" w:rsidRPr="000E5703" w:rsidRDefault="001D4745" w:rsidP="001D4745">
      <w:pPr>
        <w:ind w:right="67" w:firstLine="567"/>
        <w:jc w:val="center"/>
        <w:rPr>
          <w:rFonts w:ascii="Times New Roman" w:hAnsi="Times New Roman" w:cs="Times New Roman"/>
          <w:b/>
          <w:sz w:val="24"/>
          <w:szCs w:val="24"/>
        </w:rPr>
      </w:pPr>
      <w:r w:rsidRPr="001D4745">
        <w:rPr>
          <w:rFonts w:ascii="Times New Roman" w:hAnsi="Times New Roman" w:cs="Times New Roman"/>
          <w:sz w:val="24"/>
          <w:szCs w:val="24"/>
        </w:rPr>
        <w:t xml:space="preserve">   </w:t>
      </w:r>
      <w:r w:rsidRPr="000E5703">
        <w:rPr>
          <w:rFonts w:ascii="Times New Roman" w:hAnsi="Times New Roman" w:cs="Times New Roman"/>
          <w:b/>
          <w:sz w:val="24"/>
          <w:szCs w:val="24"/>
        </w:rPr>
        <w:t>Члан 22.</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r>
      <w:r w:rsidRPr="001D4745">
        <w:rPr>
          <w:rFonts w:ascii="Times New Roman" w:hAnsi="Times New Roman" w:cs="Times New Roman"/>
          <w:sz w:val="24"/>
          <w:szCs w:val="24"/>
          <w:lang w:val="sr-Cyrl-CS"/>
        </w:rPr>
        <w:t xml:space="preserve">  </w:t>
      </w:r>
      <w:r w:rsidRPr="001D4745">
        <w:rPr>
          <w:rFonts w:ascii="Times New Roman" w:hAnsi="Times New Roman" w:cs="Times New Roman"/>
          <w:sz w:val="24"/>
          <w:szCs w:val="24"/>
        </w:rPr>
        <w:t>Индиректни корисник буџетских средстава који своје пословање обавља преко сопственог рачуна води дневник, главну књигу и помоћне књиге.</w:t>
      </w:r>
    </w:p>
    <w:p w:rsidR="001D4745" w:rsidRPr="000E5703"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rPr>
        <w:tab/>
      </w:r>
      <w:r w:rsidRPr="001D4745">
        <w:rPr>
          <w:rFonts w:ascii="Times New Roman" w:hAnsi="Times New Roman" w:cs="Times New Roman"/>
          <w:sz w:val="24"/>
          <w:szCs w:val="24"/>
          <w:lang w:val="sr-Cyrl-CS"/>
        </w:rPr>
        <w:t xml:space="preserve">  Индиректни корисник буџетских средстава који своје пословање не обавља преко сопственог рачуна, води само потребне помоћне књиге и евиденције предвиђене чланом 20. овог Правилника.</w:t>
      </w:r>
    </w:p>
    <w:p w:rsidR="001D4745" w:rsidRPr="000E5703"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sz w:val="24"/>
          <w:szCs w:val="24"/>
          <w:lang w:val="sr-Cyrl-CS"/>
        </w:rPr>
        <w:t xml:space="preserve">      </w:t>
      </w:r>
      <w:r w:rsidRPr="000E5703">
        <w:rPr>
          <w:rFonts w:ascii="Times New Roman" w:hAnsi="Times New Roman" w:cs="Times New Roman"/>
          <w:b/>
          <w:sz w:val="24"/>
          <w:szCs w:val="24"/>
          <w:lang w:val="sr-Cyrl-CS"/>
        </w:rPr>
        <w:t>Члан 23.</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Пословне књиге воде се за период од једне буџетске године.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Изузетно од става 1. овог члана помоћне књиге под тачком 1., 3. и 8. члана 20. овог Правилника могу се водити за период дужи од једне буџетске године.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Пословне књиге отварају се на почетку буџетске године или у току године, у ситуацијама из члана 34. став 3.</w:t>
      </w:r>
      <w:r w:rsidRPr="001D4745">
        <w:rPr>
          <w:rFonts w:ascii="Times New Roman" w:hAnsi="Times New Roman" w:cs="Times New Roman"/>
          <w:color w:val="FF0000"/>
          <w:sz w:val="24"/>
          <w:szCs w:val="24"/>
          <w:lang w:val="sr-Cyrl-CS"/>
        </w:rPr>
        <w:t xml:space="preserve"> </w:t>
      </w:r>
      <w:r w:rsidRPr="001D4745">
        <w:rPr>
          <w:rFonts w:ascii="Times New Roman" w:hAnsi="Times New Roman" w:cs="Times New Roman"/>
          <w:sz w:val="24"/>
          <w:szCs w:val="24"/>
          <w:lang w:val="sr-Cyrl-CS"/>
        </w:rPr>
        <w:t>овог Правилника преузимањем стања конта по завршном рачуну претходне године, односно преузимањем стања конта по почетном билансу у случају оснивања новог буџетског корисника.</w:t>
      </w:r>
    </w:p>
    <w:p w:rsidR="001D4745" w:rsidRPr="000E5703"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sz w:val="24"/>
          <w:szCs w:val="24"/>
          <w:lang w:val="sr-Cyrl-CS"/>
        </w:rPr>
        <w:t xml:space="preserve">     </w:t>
      </w:r>
      <w:r w:rsidRPr="000E5703">
        <w:rPr>
          <w:rFonts w:ascii="Times New Roman" w:hAnsi="Times New Roman" w:cs="Times New Roman"/>
          <w:b/>
          <w:sz w:val="24"/>
          <w:szCs w:val="24"/>
          <w:lang w:val="sr-Cyrl-CS"/>
        </w:rPr>
        <w:t>Члан 24.</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Усклађивање евиденција и стање главне књиге са дневником, као и помоћних књига и евиденција са главном књигом, врши се пре пописа имовине и обавеза и пре финансијских извештаја.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lastRenderedPageBreak/>
        <w:t>Члан 25.</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Корисници буџетских средстава обавезни су да изврше усклађивање финансијских пласмана, потраживања и обавеза на дан састављања финансијског извештаја, односно на дан 31. децембра.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Када је буџетски корисник у улози повериоца, дужан је да до 5. децембра текуће године достави свом дужнику попис ненаплаћених потраживања са стањем на тај дан, а дужник је обавезан, у року од 5 дана од дана пријема пописа неизмирених обавеза, да провери своју обавезу  и о томе обавести повериоца.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Ако дужник не обавести буџетског корисника, у року предвиђеном ставом 2. овог члана, сматра се да је у потпуности сагласан са примљеним пописом својих обавеза.</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Застарела потраживања и обавезе, у складу са законски дефинисаним роковима застаревања, буџетски корисник отписује, уз предходно прибављену сагласност органа управљања.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rPr>
        <w:t>VI</w:t>
      </w:r>
      <w:r w:rsidRPr="000E5703">
        <w:rPr>
          <w:rFonts w:ascii="Times New Roman" w:hAnsi="Times New Roman" w:cs="Times New Roman"/>
          <w:b/>
          <w:sz w:val="24"/>
          <w:szCs w:val="24"/>
          <w:lang w:val="sr-Cyrl-CS"/>
        </w:rPr>
        <w:t xml:space="preserve">  РАЧУНОВОДСТВЕНЕ ИСПРАВЕ</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Члан 26.</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  Рачуноводствена исправа је јавна исправа која се саставља за сваку пословну трансакцију насталу у вези са пословањем буџетског корисника.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Обележје јавности обавезује да рачуноводствена исправа поседује следеће карактеристике:</w:t>
      </w:r>
    </w:p>
    <w:p w:rsidR="001D4745" w:rsidRPr="001D4745" w:rsidRDefault="001D4745" w:rsidP="00C00E61">
      <w:pPr>
        <w:numPr>
          <w:ilvl w:val="0"/>
          <w:numId w:val="10"/>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да је потпуна и несугестивна, односно да садржи истините податке на основу којих се јасно и недвосмислено може утврдити основ настанка промене, као и сви подаци потребни за књижење,</w:t>
      </w:r>
    </w:p>
    <w:p w:rsidR="001D4745" w:rsidRPr="001D4745" w:rsidRDefault="001D4745" w:rsidP="00C00E61">
      <w:pPr>
        <w:numPr>
          <w:ilvl w:val="0"/>
          <w:numId w:val="10"/>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да представља писани доказ о насталој пословној промени и</w:t>
      </w:r>
    </w:p>
    <w:p w:rsidR="001D4745" w:rsidRPr="001D4745" w:rsidRDefault="001D4745" w:rsidP="00C00E61">
      <w:pPr>
        <w:numPr>
          <w:ilvl w:val="0"/>
          <w:numId w:val="10"/>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да је доступна.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Захтев из тачке 1. претходног става потврђује лице које је исправу саставило.</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Захтев из тачке 2. става 1. овог члана потврђује лице које је одговорно за насталу пословну промену, својим потписом на исправи.</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Пре потписивања исправе, лице које је одговорно за насталу пословну промену спроводи ИИ ниво контроле, односно контролу суштинске исправности, што подразумева проверу да ли рачуноводствена исправа објективно и доследно одражава пословни догађај на који се односи.</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Рачуноводствена исправа из става 1. овог члана је основ за књижење промена на имовини, обавезама, капиталу, приходима и расходима.</w:t>
      </w:r>
    </w:p>
    <w:p w:rsidR="001D4745" w:rsidRDefault="001D4745" w:rsidP="001D4745">
      <w:pPr>
        <w:ind w:right="67" w:firstLine="567"/>
        <w:jc w:val="both"/>
        <w:rPr>
          <w:rFonts w:ascii="Times New Roman" w:hAnsi="Times New Roman" w:cs="Times New Roman"/>
          <w:sz w:val="24"/>
          <w:szCs w:val="24"/>
          <w:lang/>
        </w:rPr>
      </w:pPr>
    </w:p>
    <w:p w:rsidR="000E5703" w:rsidRPr="000E5703" w:rsidRDefault="000E5703" w:rsidP="001D4745">
      <w:pPr>
        <w:ind w:right="67" w:firstLine="567"/>
        <w:jc w:val="both"/>
        <w:rPr>
          <w:rFonts w:ascii="Times New Roman" w:hAnsi="Times New Roman" w:cs="Times New Roman"/>
          <w:sz w:val="24"/>
          <w:szCs w:val="24"/>
          <w:lang/>
        </w:rPr>
      </w:pP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lastRenderedPageBreak/>
        <w:t>Члан 27.</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Основни елементи рачуноводствене исправе из предходног члана овог правилника су:</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назив и адреса буџетског корисника који је саставио, односно издао исправу;</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назив и број исправе;</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датум и место издавања исправе;</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садржина пословне промене;</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вредност на коју гласи исправа;</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послови који су повезани са исправом;</w:t>
      </w:r>
    </w:p>
    <w:p w:rsidR="001D4745" w:rsidRPr="001D4745" w:rsidRDefault="001D4745" w:rsidP="00C00E61">
      <w:pPr>
        <w:numPr>
          <w:ilvl w:val="0"/>
          <w:numId w:val="12"/>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потпис овлашћеног лица.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Под тачком 7. става 1. овог члана сматра се потпис лица из члана 26. став 4. овог правилника, као и потпис лица које је исправу саставило, према члану 14. став 2. овог правилника.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Рачуноводствена исправа која има функцију рачуна или другог документа којим се потврђује промет добара и услуга за обвезнике ПДВ-а, према члану 42. Закона о ПДВ-у, поред података из става 1. овог члана садржи и:</w:t>
      </w:r>
    </w:p>
    <w:p w:rsidR="001D4745" w:rsidRPr="001D4745"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назив, адресу и ПИБ обвезника – примаоца рачуна;</w:t>
      </w:r>
    </w:p>
    <w:p w:rsidR="001D4745" w:rsidRPr="001D4745"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врсту и количину испоручених добара или врсту и обим услуга;</w:t>
      </w:r>
    </w:p>
    <w:p w:rsidR="001D4745" w:rsidRPr="001D4745"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датум промета добара и услуга и висину авансних плаћања;</w:t>
      </w:r>
    </w:p>
    <w:p w:rsidR="001D4745" w:rsidRPr="001D4745"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lang w:val="sr-Cyrl-CS"/>
        </w:rPr>
        <w:t xml:space="preserve">    </w:t>
      </w:r>
      <w:r w:rsidRPr="001D4745">
        <w:rPr>
          <w:rFonts w:ascii="Times New Roman" w:hAnsi="Times New Roman" w:cs="Times New Roman"/>
          <w:sz w:val="24"/>
          <w:szCs w:val="24"/>
        </w:rPr>
        <w:t>износ пореске основице;</w:t>
      </w:r>
    </w:p>
    <w:p w:rsidR="001D4745" w:rsidRPr="001D4745"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lang w:val="sr-Cyrl-CS"/>
        </w:rPr>
        <w:t xml:space="preserve">    </w:t>
      </w:r>
      <w:r w:rsidRPr="001D4745">
        <w:rPr>
          <w:rFonts w:ascii="Times New Roman" w:hAnsi="Times New Roman" w:cs="Times New Roman"/>
          <w:sz w:val="24"/>
          <w:szCs w:val="24"/>
        </w:rPr>
        <w:t>висину пореске стопе која се примењује;</w:t>
      </w:r>
    </w:p>
    <w:p w:rsidR="001D4745" w:rsidRPr="001D4745"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 xml:space="preserve">    износ ПДВ-а који је обрачунат на основицу;</w:t>
      </w:r>
    </w:p>
    <w:p w:rsidR="001D4745" w:rsidRPr="000E5703" w:rsidRDefault="001D4745" w:rsidP="00C00E61">
      <w:pPr>
        <w:numPr>
          <w:ilvl w:val="0"/>
          <w:numId w:val="11"/>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lang w:val="sr-Cyrl-CS"/>
        </w:rPr>
        <w:t xml:space="preserve">    </w:t>
      </w:r>
      <w:r w:rsidRPr="001D4745">
        <w:rPr>
          <w:rFonts w:ascii="Times New Roman" w:hAnsi="Times New Roman" w:cs="Times New Roman"/>
          <w:sz w:val="24"/>
          <w:szCs w:val="24"/>
        </w:rPr>
        <w:t>напомену о пореском ослобађању.</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28.</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Рачуноводственом исправом сматра се и исправа која се саставља и издаје у рачуноводству буџетског корисника (у даљем тексту: интерна документација) на основу које се врши књижење у пословним књигама, као што су интерни налози (сторно књижење, требовање, отпремнице, доставнице, налози за прекњижавање, обрачуни, прегледи, спецификације, књижна писма, радни налози и др.).</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Веродостојном рачуноводственом исправом сматра се и исправа добијена телекомуникационим путем, у електронском, магнетном или другом облику.</w:t>
      </w:r>
    </w:p>
    <w:p w:rsidR="001D4745" w:rsidRPr="000E5703" w:rsidRDefault="001D4745" w:rsidP="000E5703">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Када се књижење врши на бази рачуноводствених исправа из предходног става, пошиљалац је одговоран да су подаци на улазу у телекомуникациони пренос засновани на рачуноводственим исправама, као и за чување оригиналне исправе.</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29.</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Рачуноводствена исправа саставља се потребном броју примерака, на месту и у време настанка пословне промене истог, а најкасније наредног дана.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Рачуноводствена исправа доставља се на књижење наредног дана, а најкасније у року од два дана од дана настанка пословне промене.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lastRenderedPageBreak/>
        <w:tab/>
        <w:t>Обавеза књижења у роковима предвиђеним ставом 2. овог члана односи се и на рачуноводствене исправе на основу којих се врши готовинско плаћање, као што су такси рачуни, рачуни за копирање и сл.</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Припремљена рачуноводствена исправа књижи се истог дана када је примљена, а најкасније наредног дана од дана пријема рачуноводствене исправе.</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w:t>
      </w:r>
      <w:r w:rsidRPr="000E5703">
        <w:rPr>
          <w:rFonts w:ascii="Times New Roman" w:hAnsi="Times New Roman" w:cs="Times New Roman"/>
          <w:b/>
          <w:sz w:val="24"/>
          <w:szCs w:val="24"/>
        </w:rPr>
        <w:t>VII</w:t>
      </w:r>
      <w:r w:rsidRPr="000E5703">
        <w:rPr>
          <w:rFonts w:ascii="Times New Roman" w:hAnsi="Times New Roman" w:cs="Times New Roman"/>
          <w:b/>
          <w:sz w:val="24"/>
          <w:szCs w:val="24"/>
          <w:lang w:val="sr-Cyrl-CS"/>
        </w:rPr>
        <w:t xml:space="preserve">  КРЕТАЊЕ РАЧУНОВОДСТВЕНИХ ИСПРАВА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30.</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Кретање рачуноводствених исправа подразумева пренос и услове преноса рачуноводствених исправа од места њиховог састављања, односно уласка екстерног документа, до места књижења и архивирања.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Кретање рачуноводствених исправа зависи и прати процес рада буџетског корисника, уважавајући начин организовања службе рачуноводства према општем акту којим се уређује радни однос и систематизација послова и радних задатака.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За достављање рачуноводствених исправа одговорно је лице које је учествовало у пословној промени, према општем акту којим се уређује радни однос и систематизација послова и радних задатака.</w:t>
      </w:r>
    </w:p>
    <w:p w:rsidR="001D4745" w:rsidRPr="000E5703"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sz w:val="24"/>
          <w:szCs w:val="24"/>
          <w:lang w:val="sr-Cyrl-CS"/>
        </w:rPr>
        <w:t xml:space="preserve">   </w:t>
      </w:r>
      <w:r w:rsidRPr="000E5703">
        <w:rPr>
          <w:rFonts w:ascii="Times New Roman" w:hAnsi="Times New Roman" w:cs="Times New Roman"/>
          <w:b/>
          <w:sz w:val="24"/>
          <w:szCs w:val="24"/>
          <w:lang w:val="sr-Cyrl-CS"/>
        </w:rPr>
        <w:t>Члан 31.</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Екстерна рачуноводствена исправа има број из књиге улазних фактура чији је датум завођења једнак дану њеног пријема.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Члан 32.</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Лице које је извршило набавку истог дана доставља улазни рачун, пријемницу, реализатору набавке који након провере прослеђује документ на потпис лицу које се задужује за набавку. У току истог дана документ се прослеђује рачуноводству, где се тог дана заводи у књизи улазних фактура.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За набавке које се реализују путем јавног позива и за набавке мале вредности које се реализују у редовном поступку, рачуне контролише и потписује председник Комисије образоване за ту набавку.</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За набавке које се реализују у скраћеном поступку, рачуне контролише и потписује запослени кога је одговорно лице корисника буџетских средстава овластило за реализацију.</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Улазне фактуре које се односе на набавку основних средстава, поред књиге улазних фактура, заводе се и у књизи евиденције основних средстава, на основу чега се основним средствима додељује инвентарски број.</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33.</w:t>
      </w:r>
    </w:p>
    <w:p w:rsidR="001D4745" w:rsidRPr="001D4745" w:rsidRDefault="001D4745" w:rsidP="001D4745">
      <w:pPr>
        <w:ind w:right="67" w:firstLine="567"/>
        <w:rPr>
          <w:rFonts w:ascii="Times New Roman" w:hAnsi="Times New Roman" w:cs="Times New Roman"/>
          <w:sz w:val="24"/>
          <w:szCs w:val="24"/>
          <w:lang w:val="sr-Cyrl-CS"/>
        </w:rPr>
      </w:pPr>
      <w:r w:rsidRPr="001D4745">
        <w:rPr>
          <w:rFonts w:ascii="Times New Roman" w:hAnsi="Times New Roman" w:cs="Times New Roman"/>
          <w:sz w:val="24"/>
          <w:szCs w:val="24"/>
          <w:lang w:val="sr-Cyrl-CS"/>
        </w:rPr>
        <w:t>Излазне исправе се састављају на основу извршеног посла, а могу имати облик: уговора, излазних фактура, отпремница и изјава.</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lastRenderedPageBreak/>
        <w:tab/>
        <w:t>Рачун сачињен у три примерка се заводи у књизи излазних фактура, где један примерак остаје, други примерак се доставља купцу, а трећи служби рачуноводства на књижење, према роковима из овог Правилника.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rPr>
        <w:t>VIII</w:t>
      </w:r>
      <w:r w:rsidRPr="000E5703">
        <w:rPr>
          <w:rFonts w:ascii="Times New Roman" w:hAnsi="Times New Roman" w:cs="Times New Roman"/>
          <w:b/>
          <w:sz w:val="24"/>
          <w:szCs w:val="24"/>
          <w:lang w:val="sr-Cyrl-CS"/>
        </w:rPr>
        <w:t xml:space="preserve">   ПОПИС ИМОВИНЕ И ОБАВЕЗА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34.</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Усклађивање стања имовине и обавеза у књиговодственој евиденцији корисника буџетских средстава са стварним стањем које се утврђује пописом, врши се на дан 31. децембар текуће године.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Пописом се утврђује стање имовине, потраживања, обавеза и извора средстава.</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Изузетно, у току године може се вршити ванредан попис, у ситуацијама: статусне промене, промене облика организовања, својинске трансформације, отварања, односно закључења поступка ликвидације и у другим случајевима предвиђеним законом.</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Члан 35.</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Изузетно, од члана 34. става 1. корисник буџетских средстава попис књига, фотоса и архивске грађе, врши једном у пет година.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36.</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Редован попис може почети 1. децембра текуће године, а по потреби и раније, с тим да се стање по попису сведе на дан 31. децембар текуће године.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Промене стања имовине и обавеза у току пописа, уносе се у пописне листе на основу веродостојних рачуноводствених исправа.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37.</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Туђа имовина дата буџетском кориснику на коришћење, пописује се у посебним пописним листама које се најкасније до 20. јануара наредне године достављају власницима пописане имовине.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Имовина која на дан пописа није затечена (имовина на путу, иностранству, дата у зајам, поправку и сл.) уноси се у посебне пописне листе на основу веродостојне документације, ако до последњег дана пописа нису примљене пописне листе од правних лица код којих се имовина налази.</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38.</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Буџетски корисник врши усклађивање књиговодственог стања са стварним стањем утврђеним пописом, најкасније до 25. јануара текуће године за предходну годину, за коју се саставља годишњи финансијски извештај.</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Када се попис врши после 31. децембра, неопходно је извршити свођење стања по попису на дан 31. децембар.</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lastRenderedPageBreak/>
        <w:t>Свођење стања по попису на дан 31. децембра врши се помоћу рачуноводствене документације.</w:t>
      </w:r>
    </w:p>
    <w:p w:rsidR="001D4745" w:rsidRPr="000E5703" w:rsidRDefault="001D4745" w:rsidP="001D4745">
      <w:pPr>
        <w:ind w:right="67" w:firstLine="567"/>
        <w:jc w:val="center"/>
        <w:rPr>
          <w:rFonts w:ascii="Times New Roman" w:hAnsi="Times New Roman" w:cs="Times New Roman"/>
          <w:b/>
          <w:sz w:val="24"/>
          <w:szCs w:val="24"/>
          <w:lang w:val="sr-Cyrl-CS"/>
        </w:rPr>
      </w:pPr>
      <w:r w:rsidRPr="001D4745">
        <w:rPr>
          <w:rFonts w:ascii="Times New Roman" w:hAnsi="Times New Roman" w:cs="Times New Roman"/>
          <w:sz w:val="24"/>
          <w:szCs w:val="24"/>
          <w:lang w:val="sr-Cyrl-CS"/>
        </w:rPr>
        <w:t xml:space="preserve"> </w:t>
      </w:r>
      <w:r w:rsidRPr="000E5703">
        <w:rPr>
          <w:rFonts w:ascii="Times New Roman" w:hAnsi="Times New Roman" w:cs="Times New Roman"/>
          <w:b/>
          <w:sz w:val="24"/>
          <w:szCs w:val="24"/>
          <w:lang w:val="sr-Cyrl-CS"/>
        </w:rPr>
        <w:t>Члан 39.</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За организацију и правилност пописа одговорно је одговорно лице корисника буџетских средстава или лице које он овласти.</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Одговорно лице корисника буџетских средстава посебним решењем образује потребан број комисија, именује чланове комисија, утврђује рок у коме су комисије дужне да изврше попис, као и рок за достављање извештаја о извршеном попису. </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Одговорно лице корисника буџетских средстава именује председника комисије за попис.</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У комисију из става 1. овог члана не могу бити именована лица која рукују имовином, односно која су задужена за имовину која је предмет пописа, нити руководиоци тих лица, као ни лица која воде аналитичку евиденцију те имовине.</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 xml:space="preserve"> Члан 40.</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Подаци из рачуноводства, односно одговарајућих књиговодствених евиденција о количинама, не могу се давати комисији за попис пре утврђивања стварног стања у  пописним листама, које морају бити потписане од чланова комисије.</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41.</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Чланови, односно председник пописне комисије, одговорни су за тачност утврђеног стања по попису, за уредно састављање пописних листа и исказивање у натуралном и вредносном облику, као и за благовремено вршење пописа.</w:t>
      </w:r>
    </w:p>
    <w:p w:rsidR="001D4745" w:rsidRPr="000E5703" w:rsidRDefault="001D4745" w:rsidP="001D4745">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42.</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По завршеном попису, пописне комисије дужне су да саставе Извештај о резултатима извршеног пописа, у коме прилажу пописне листе са изворним материјалом који је служио за састављање пописних листа.</w:t>
      </w:r>
    </w:p>
    <w:p w:rsidR="001D4745" w:rsidRPr="001D4745" w:rsidRDefault="001D4745" w:rsidP="000E5703">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Потписане листе председник комисије за попис доставља одговорном лицу из члана 39. став 1. овог правилника.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43.</w:t>
      </w:r>
    </w:p>
    <w:p w:rsidR="001D4745" w:rsidRPr="001D4745" w:rsidRDefault="001D4745" w:rsidP="001D4745">
      <w:pPr>
        <w:ind w:right="67" w:firstLine="567"/>
        <w:rPr>
          <w:rFonts w:ascii="Times New Roman" w:hAnsi="Times New Roman" w:cs="Times New Roman"/>
          <w:sz w:val="24"/>
          <w:szCs w:val="24"/>
          <w:lang w:val="sr-Cyrl-CS"/>
        </w:rPr>
      </w:pPr>
      <w:r w:rsidRPr="001D4745">
        <w:rPr>
          <w:rFonts w:ascii="Times New Roman" w:hAnsi="Times New Roman" w:cs="Times New Roman"/>
          <w:sz w:val="24"/>
          <w:szCs w:val="24"/>
          <w:lang w:val="sr-Cyrl-CS"/>
        </w:rPr>
        <w:t>Орган управљања буџетског корисника, заједно са председником комисије за попис, шефом рачуноводства и одговорним лицем буџетског корисника разматра Извештај о попису и доноси Одлуку о усвајању извештаја о попису и закључак:</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 поступку утврђеног мањка;</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 ликвидирању утврђених вишкова;</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о расходовању имовине која је дотрајала или више није употребљива.</w:t>
      </w:r>
    </w:p>
    <w:p w:rsidR="001D4745" w:rsidRPr="000E5703" w:rsidRDefault="001D4745" w:rsidP="001D4745">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lastRenderedPageBreak/>
        <w:t>Пописне листе и Извештај о попису састављају се у три примерка, од којих се један примерак заједно са одлуком из става 1. овог члана доставља служби рачуноводства, један примерак рачунополагачима, а трећи примерак остаје у архиви буџетског корисника.</w:t>
      </w:r>
    </w:p>
    <w:p w:rsidR="001D4745" w:rsidRPr="000E5703" w:rsidRDefault="001D4745" w:rsidP="001D4745">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44.</w:t>
      </w:r>
    </w:p>
    <w:p w:rsidR="001D4745" w:rsidRPr="000E5703" w:rsidRDefault="001D4745" w:rsidP="000E5703">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ab/>
        <w:t>Утврђени мањкови на могу се пребијати са вишковима, осим спорадично у случају очигледне замене појединих материјала и робе.</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rPr>
        <w:t>IX  ЗАКЉУЧИВАЊЕ ПОСЛОВНИХ КЊИГА</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45.</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Пословне књиге закључују се после спроведених евиденција свих економских трансакција, односно након састављања финансијског извештаја на крају буџетске године, као и у току године, у ситуацијама утврђеним овим Правилником.</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Пословне књиге закључују се најкасније до рока достављања финансијских извештаја.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Изузетно, од става 1. овог члана, пословне књиге из члана 23. став 2. овог Правилника закључује се по престанку њиховог коришћења.</w:t>
      </w:r>
    </w:p>
    <w:p w:rsidR="001D4745" w:rsidRPr="000E5703" w:rsidRDefault="001D4745" w:rsidP="000E5703">
      <w:pPr>
        <w:ind w:right="67" w:firstLine="567"/>
        <w:jc w:val="both"/>
        <w:rPr>
          <w:rFonts w:ascii="Times New Roman" w:hAnsi="Times New Roman" w:cs="Times New Roman"/>
          <w:sz w:val="24"/>
          <w:szCs w:val="24"/>
          <w:lang/>
        </w:rPr>
      </w:pPr>
      <w:r w:rsidRPr="001D4745">
        <w:rPr>
          <w:rFonts w:ascii="Times New Roman" w:hAnsi="Times New Roman" w:cs="Times New Roman"/>
          <w:sz w:val="24"/>
          <w:szCs w:val="24"/>
        </w:rPr>
        <w:tab/>
        <w:t>Закључене пословне књиге се обавезно снимају на диску, дискетама и микро филму и штампају у потребном броју примерака.</w:t>
      </w:r>
    </w:p>
    <w:p w:rsidR="001D4745" w:rsidRPr="000E5703" w:rsidRDefault="001D4745" w:rsidP="000E5703">
      <w:pPr>
        <w:ind w:right="67" w:firstLine="567"/>
        <w:jc w:val="center"/>
        <w:rPr>
          <w:rFonts w:ascii="Times New Roman" w:hAnsi="Times New Roman" w:cs="Times New Roman"/>
          <w:b/>
          <w:sz w:val="24"/>
          <w:szCs w:val="24"/>
          <w:lang/>
        </w:rPr>
      </w:pPr>
      <w:r w:rsidRPr="000E5703">
        <w:rPr>
          <w:rFonts w:ascii="Times New Roman" w:hAnsi="Times New Roman" w:cs="Times New Roman"/>
          <w:b/>
          <w:sz w:val="24"/>
          <w:szCs w:val="24"/>
          <w:lang/>
        </w:rPr>
        <w:t>Члан 46.</w:t>
      </w:r>
    </w:p>
    <w:p w:rsidR="001D4745" w:rsidRPr="000E5703" w:rsidRDefault="001D4745" w:rsidP="001D4745">
      <w:pPr>
        <w:ind w:right="67" w:firstLine="567"/>
        <w:jc w:val="both"/>
        <w:rPr>
          <w:rFonts w:ascii="Times New Roman" w:hAnsi="Times New Roman" w:cs="Times New Roman"/>
          <w:sz w:val="24"/>
          <w:szCs w:val="24"/>
          <w:lang/>
        </w:rPr>
      </w:pPr>
      <w:r w:rsidRPr="000E5703">
        <w:rPr>
          <w:rFonts w:ascii="Times New Roman" w:hAnsi="Times New Roman" w:cs="Times New Roman"/>
          <w:sz w:val="24"/>
          <w:szCs w:val="24"/>
          <w:lang/>
        </w:rPr>
        <w:tab/>
        <w:t>Дневник и главну књигу потписује шеф рачуноводства, као и одговорно лице буџетског корисника, сагласно члану 15. став 4. овог Правилника.</w:t>
      </w:r>
    </w:p>
    <w:p w:rsidR="001D4745" w:rsidRPr="000E5703" w:rsidRDefault="001D4745" w:rsidP="000E5703">
      <w:pPr>
        <w:ind w:right="67" w:firstLine="567"/>
        <w:jc w:val="center"/>
        <w:rPr>
          <w:rFonts w:ascii="Times New Roman" w:hAnsi="Times New Roman" w:cs="Times New Roman"/>
          <w:b/>
          <w:sz w:val="24"/>
          <w:szCs w:val="24"/>
          <w:lang/>
        </w:rPr>
      </w:pPr>
      <w:r w:rsidRPr="000E5703">
        <w:rPr>
          <w:rFonts w:ascii="Times New Roman" w:hAnsi="Times New Roman" w:cs="Times New Roman"/>
          <w:b/>
          <w:sz w:val="24"/>
          <w:szCs w:val="24"/>
        </w:rPr>
        <w:t>X</w:t>
      </w:r>
      <w:r w:rsidRPr="000E5703">
        <w:rPr>
          <w:rFonts w:ascii="Times New Roman" w:hAnsi="Times New Roman" w:cs="Times New Roman"/>
          <w:b/>
          <w:sz w:val="24"/>
          <w:szCs w:val="24"/>
          <w:lang/>
        </w:rPr>
        <w:t xml:space="preserve"> ЧУВАЊЕ ПОСЛОВНИХ КЊИГА И РАЧУНОВОДСТВЕНИХ ИСПРАВА</w:t>
      </w:r>
    </w:p>
    <w:p w:rsidR="001D4745" w:rsidRPr="000E5703" w:rsidRDefault="001D4745" w:rsidP="000E5703">
      <w:pPr>
        <w:ind w:right="67" w:firstLine="567"/>
        <w:jc w:val="center"/>
        <w:rPr>
          <w:rFonts w:ascii="Times New Roman" w:hAnsi="Times New Roman" w:cs="Times New Roman"/>
          <w:b/>
          <w:sz w:val="24"/>
          <w:szCs w:val="24"/>
        </w:rPr>
      </w:pPr>
      <w:r w:rsidRPr="000E5703">
        <w:rPr>
          <w:rFonts w:ascii="Times New Roman" w:hAnsi="Times New Roman" w:cs="Times New Roman"/>
          <w:b/>
          <w:sz w:val="24"/>
          <w:szCs w:val="24"/>
        </w:rPr>
        <w:t>Члан 47.</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ab/>
        <w:t>Рачуноводствене исправе и пословне књиге чувају се у пословним просторијама корисника буџетских средстава, са следећим временом чувања:</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50 година – финансијски извештаји из члана 15. став 2. овог Правилника;</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10 година – дневник, главне књиге, помоћне књиге и евиденције из члана 20. овог Правилника;</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5 година – изворна и пратећа документација из члана 26. и 28. овог Правилника;</w:t>
      </w:r>
    </w:p>
    <w:p w:rsidR="001D4745" w:rsidRPr="001D4745" w:rsidRDefault="001D4745" w:rsidP="00C00E61">
      <w:pPr>
        <w:numPr>
          <w:ilvl w:val="1"/>
          <w:numId w:val="7"/>
        </w:numPr>
        <w:spacing w:before="0" w:beforeAutospacing="0" w:after="0" w:afterAutospacing="0"/>
        <w:ind w:left="0" w:right="67" w:firstLine="567"/>
        <w:jc w:val="both"/>
        <w:rPr>
          <w:rFonts w:ascii="Times New Roman" w:hAnsi="Times New Roman" w:cs="Times New Roman"/>
          <w:sz w:val="24"/>
          <w:szCs w:val="24"/>
        </w:rPr>
      </w:pPr>
      <w:r w:rsidRPr="001D4745">
        <w:rPr>
          <w:rFonts w:ascii="Times New Roman" w:hAnsi="Times New Roman" w:cs="Times New Roman"/>
          <w:sz w:val="24"/>
          <w:szCs w:val="24"/>
        </w:rPr>
        <w:t>трајно – евиденције о зарадама.</w:t>
      </w:r>
    </w:p>
    <w:p w:rsidR="001D4745" w:rsidRPr="001D4745" w:rsidRDefault="001D4745" w:rsidP="001D4745">
      <w:pPr>
        <w:ind w:right="67" w:firstLine="567"/>
        <w:jc w:val="both"/>
        <w:rPr>
          <w:rFonts w:ascii="Times New Roman" w:hAnsi="Times New Roman" w:cs="Times New Roman"/>
          <w:sz w:val="24"/>
          <w:szCs w:val="24"/>
        </w:rPr>
      </w:pPr>
      <w:r w:rsidRPr="001D4745">
        <w:rPr>
          <w:rFonts w:ascii="Times New Roman" w:hAnsi="Times New Roman" w:cs="Times New Roman"/>
          <w:sz w:val="24"/>
          <w:szCs w:val="24"/>
        </w:rPr>
        <w:t>Време чувања из става 1. овог члана почиње последњег дана буџетске године на коју се наведена документација односи.</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48.</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 xml:space="preserve">Уништење пословних књига, рачуноводствених исправа и финансијских извештаја, којима је прошао прописани рок чувања, врши комисија коју је формирало одговорно лице </w:t>
      </w:r>
      <w:r w:rsidRPr="001D4745">
        <w:rPr>
          <w:rFonts w:ascii="Times New Roman" w:hAnsi="Times New Roman" w:cs="Times New Roman"/>
          <w:sz w:val="24"/>
          <w:szCs w:val="24"/>
          <w:lang w:val="sr-Cyrl-CS"/>
        </w:rPr>
        <w:lastRenderedPageBreak/>
        <w:t>корисника буџетских средстава, уз присуство шефа рачуноводства и уз помоћ лица које је задужено за  чување наведене документације.</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ab/>
        <w:t>Шеф рачуноводства и задужено лице састављају  записник о уништењу пословних књига, рачуноводствених исправа и финансијских извештаја.</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rPr>
        <w:t>XI</w:t>
      </w:r>
      <w:r w:rsidRPr="000E5703">
        <w:rPr>
          <w:rFonts w:ascii="Times New Roman" w:hAnsi="Times New Roman" w:cs="Times New Roman"/>
          <w:b/>
          <w:sz w:val="24"/>
          <w:szCs w:val="24"/>
          <w:lang w:val="sr-Cyrl-CS"/>
        </w:rPr>
        <w:t xml:space="preserve">  ПРЕЛАЗНЕ И ЗАВРШНЕ ОДРЕДБЕ</w:t>
      </w:r>
    </w:p>
    <w:p w:rsidR="001D4745" w:rsidRPr="000E5703" w:rsidRDefault="001D4745" w:rsidP="000E5703">
      <w:pPr>
        <w:ind w:right="67" w:firstLine="567"/>
        <w:jc w:val="center"/>
        <w:rPr>
          <w:rFonts w:ascii="Times New Roman" w:hAnsi="Times New Roman" w:cs="Times New Roman"/>
          <w:b/>
          <w:sz w:val="24"/>
          <w:szCs w:val="24"/>
          <w:lang w:val="sr-Cyrl-CS"/>
        </w:rPr>
      </w:pPr>
      <w:r w:rsidRPr="000E5703">
        <w:rPr>
          <w:rFonts w:ascii="Times New Roman" w:hAnsi="Times New Roman" w:cs="Times New Roman"/>
          <w:b/>
          <w:sz w:val="24"/>
          <w:szCs w:val="24"/>
          <w:lang w:val="sr-Cyrl-CS"/>
        </w:rPr>
        <w:t>Члан 49.</w:t>
      </w:r>
    </w:p>
    <w:p w:rsidR="001D4745" w:rsidRPr="001D4745" w:rsidRDefault="001D4745" w:rsidP="001D4745">
      <w:pPr>
        <w:ind w:right="67" w:firstLine="567"/>
        <w:jc w:val="both"/>
        <w:rPr>
          <w:rFonts w:ascii="Times New Roman" w:hAnsi="Times New Roman" w:cs="Times New Roman"/>
          <w:sz w:val="24"/>
          <w:szCs w:val="24"/>
          <w:lang w:val="sr-Cyrl-CS"/>
        </w:rPr>
      </w:pPr>
      <w:r w:rsidRPr="001D4745">
        <w:rPr>
          <w:rFonts w:ascii="Times New Roman" w:hAnsi="Times New Roman" w:cs="Times New Roman"/>
          <w:sz w:val="24"/>
          <w:szCs w:val="24"/>
          <w:lang w:val="sr-Cyrl-CS"/>
        </w:rPr>
        <w:t>Овај Правилник ступа на снагу осмог дана од дана објављивања на огласној табли школе.</w:t>
      </w:r>
    </w:p>
    <w:p w:rsidR="001D4745" w:rsidRPr="001D4745" w:rsidRDefault="001D4745" w:rsidP="001D4745">
      <w:pPr>
        <w:ind w:right="67" w:firstLine="567"/>
        <w:jc w:val="both"/>
        <w:rPr>
          <w:rFonts w:ascii="Times New Roman" w:hAnsi="Times New Roman" w:cs="Times New Roman"/>
          <w:sz w:val="24"/>
          <w:szCs w:val="24"/>
          <w:lang w:val="sr-Cyrl-CS"/>
        </w:rPr>
      </w:pPr>
    </w:p>
    <w:p w:rsidR="001D4745" w:rsidRPr="001D4745" w:rsidRDefault="001D4745" w:rsidP="001D4745">
      <w:pPr>
        <w:ind w:right="67" w:firstLine="567"/>
        <w:jc w:val="right"/>
        <w:rPr>
          <w:rFonts w:ascii="Times New Roman" w:hAnsi="Times New Roman" w:cs="Times New Roman"/>
          <w:sz w:val="24"/>
          <w:szCs w:val="24"/>
          <w:lang w:val="sr-Cyrl-CS"/>
        </w:rPr>
      </w:pPr>
    </w:p>
    <w:p w:rsidR="001D4745" w:rsidRPr="001D4745" w:rsidRDefault="001D4745" w:rsidP="001D4745">
      <w:pPr>
        <w:ind w:right="67" w:firstLine="567"/>
        <w:rPr>
          <w:rFonts w:ascii="Times New Roman" w:hAnsi="Times New Roman" w:cs="Times New Roman"/>
          <w:sz w:val="24"/>
          <w:szCs w:val="24"/>
          <w:lang w:val="sr-Cyrl-CS"/>
        </w:rPr>
      </w:pPr>
    </w:p>
    <w:p w:rsidR="00637821" w:rsidRPr="001D4745" w:rsidRDefault="00637821" w:rsidP="001D4745">
      <w:pPr>
        <w:ind w:right="67" w:firstLine="567"/>
        <w:jc w:val="both"/>
        <w:rPr>
          <w:rFonts w:ascii="Times New Roman" w:hAnsi="Times New Roman" w:cs="Times New Roman"/>
          <w:sz w:val="24"/>
          <w:szCs w:val="24"/>
          <w:lang w:val="sr-Cyrl-CS"/>
        </w:rPr>
      </w:pPr>
    </w:p>
    <w:p w:rsidR="00D55202" w:rsidRPr="001D4745" w:rsidRDefault="00D55202" w:rsidP="001D4745">
      <w:pPr>
        <w:spacing w:before="0" w:beforeAutospacing="0" w:after="200" w:afterAutospacing="0" w:line="276" w:lineRule="auto"/>
        <w:ind w:right="67" w:firstLine="567"/>
        <w:jc w:val="both"/>
        <w:rPr>
          <w:rFonts w:ascii="Times New Roman" w:hAnsi="Times New Roman" w:cs="Times New Roman"/>
          <w:noProof/>
          <w:sz w:val="24"/>
          <w:szCs w:val="24"/>
          <w:lang w:val="sr-Cyrl-CS"/>
        </w:rPr>
      </w:pP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00B14FA3">
        <w:rPr>
          <w:rFonts w:ascii="Times New Roman" w:hAnsi="Times New Roman" w:cs="Times New Roman"/>
          <w:noProof/>
          <w:sz w:val="24"/>
          <w:szCs w:val="24"/>
          <w:lang w:val="sr-Cyrl-CS"/>
        </w:rPr>
        <w:t xml:space="preserve">     </w:t>
      </w:r>
      <w:r w:rsidR="00A07D99" w:rsidRPr="001D4745">
        <w:rPr>
          <w:rFonts w:ascii="Times New Roman" w:hAnsi="Times New Roman" w:cs="Times New Roman"/>
          <w:noProof/>
          <w:sz w:val="24"/>
          <w:szCs w:val="24"/>
          <w:lang w:val="sr-Cyrl-CS"/>
        </w:rPr>
        <w:t>ПРЕДСЕДНИК ШКОЛСКОГ ОДБОРА</w:t>
      </w:r>
    </w:p>
    <w:p w:rsidR="00D55202" w:rsidRPr="001D4745" w:rsidRDefault="00D55202" w:rsidP="001D4745">
      <w:pPr>
        <w:spacing w:before="0" w:beforeAutospacing="0" w:after="0" w:afterAutospacing="0" w:line="276" w:lineRule="auto"/>
        <w:ind w:right="67" w:firstLine="567"/>
        <w:jc w:val="both"/>
        <w:rPr>
          <w:rFonts w:ascii="Times New Roman" w:hAnsi="Times New Roman" w:cs="Times New Roman"/>
          <w:noProof/>
          <w:sz w:val="24"/>
          <w:szCs w:val="24"/>
          <w:lang w:val="sr-Cyrl-CS"/>
        </w:rPr>
      </w:pP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r>
      <w:r w:rsidRPr="001D4745">
        <w:rPr>
          <w:rFonts w:ascii="Times New Roman" w:hAnsi="Times New Roman" w:cs="Times New Roman"/>
          <w:noProof/>
          <w:sz w:val="24"/>
          <w:szCs w:val="24"/>
          <w:lang w:val="sr-Cyrl-CS"/>
        </w:rPr>
        <w:tab/>
        <w:t xml:space="preserve"> _________________________ </w:t>
      </w:r>
    </w:p>
    <w:p w:rsidR="00A07D99" w:rsidRPr="001D4745" w:rsidRDefault="00B14FA3" w:rsidP="001D4745">
      <w:pPr>
        <w:spacing w:before="0" w:beforeAutospacing="0" w:after="0" w:afterAutospacing="0"/>
        <w:ind w:right="67" w:firstLine="567"/>
        <w:jc w:val="center"/>
        <w:rPr>
          <w:rFonts w:ascii="Times New Roman" w:hAnsi="Times New Roman" w:cs="Times New Roman"/>
          <w:sz w:val="24"/>
          <w:szCs w:val="24"/>
          <w:lang w:val="sr-Cyrl-CS"/>
        </w:rPr>
        <w:sectPr w:rsidR="00A07D99" w:rsidRPr="001D4745" w:rsidSect="00D55202">
          <w:headerReference w:type="even" r:id="rId8"/>
          <w:headerReference w:type="default" r:id="rId9"/>
          <w:footerReference w:type="even" r:id="rId10"/>
          <w:footerReference w:type="default" r:id="rId11"/>
          <w:headerReference w:type="first" r:id="rId12"/>
          <w:footerReference w:type="first" r:id="rId13"/>
          <w:pgSz w:w="11900" w:h="16840"/>
          <w:pgMar w:top="1440" w:right="701" w:bottom="454" w:left="1418" w:header="720" w:footer="720" w:gutter="0"/>
          <w:cols w:space="720" w:equalWidth="0">
            <w:col w:w="9781"/>
          </w:cols>
          <w:noEndnote/>
        </w:sect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D55202" w:rsidRPr="001D4745">
        <w:rPr>
          <w:rFonts w:ascii="Times New Roman" w:hAnsi="Times New Roman" w:cs="Times New Roman"/>
          <w:sz w:val="24"/>
          <w:szCs w:val="24"/>
          <w:lang w:val="sr-Cyrl-CS"/>
        </w:rPr>
        <w:t>Ардита Синани</w:t>
      </w:r>
    </w:p>
    <w:p w:rsidR="000E37CA" w:rsidRPr="001D4745" w:rsidRDefault="000E37CA" w:rsidP="001D4745">
      <w:pPr>
        <w:widowControl w:val="0"/>
        <w:overflowPunct w:val="0"/>
        <w:autoSpaceDE w:val="0"/>
        <w:autoSpaceDN w:val="0"/>
        <w:adjustRightInd w:val="0"/>
        <w:spacing w:before="0" w:beforeAutospacing="0" w:after="0" w:afterAutospacing="0"/>
        <w:ind w:right="67" w:firstLine="567"/>
        <w:jc w:val="both"/>
        <w:rPr>
          <w:rFonts w:ascii="Times New Roman" w:hAnsi="Times New Roman" w:cs="Times New Roman"/>
          <w:sz w:val="24"/>
          <w:szCs w:val="24"/>
          <w:lang w:val="sr-Cyrl-CS"/>
        </w:rPr>
      </w:pPr>
      <w:bookmarkStart w:id="0" w:name="page7"/>
      <w:bookmarkStart w:id="1" w:name="page8"/>
      <w:bookmarkEnd w:id="0"/>
      <w:bookmarkEnd w:id="1"/>
    </w:p>
    <w:sectPr w:rsidR="000E37CA" w:rsidRPr="001D4745" w:rsidSect="00C17254">
      <w:headerReference w:type="default" r:id="rId14"/>
      <w:footerReference w:type="default" r:id="rId15"/>
      <w:pgSz w:w="11906" w:h="16838"/>
      <w:pgMar w:top="1268" w:right="926" w:bottom="1440" w:left="990" w:header="5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E61" w:rsidRDefault="00C00E61" w:rsidP="00C17254">
      <w:pPr>
        <w:spacing w:before="0" w:after="0"/>
      </w:pPr>
      <w:r>
        <w:separator/>
      </w:r>
    </w:p>
  </w:endnote>
  <w:endnote w:type="continuationSeparator" w:id="1">
    <w:p w:rsidR="00C00E61" w:rsidRDefault="00C00E61" w:rsidP="00C172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A3" w:rsidRDefault="00B14F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02" w:rsidRPr="00B14FA3" w:rsidRDefault="00200E28" w:rsidP="00D55202">
    <w:pPr>
      <w:pStyle w:val="Footer"/>
      <w:pBdr>
        <w:top w:val="thinThickSmallGap" w:sz="24" w:space="1" w:color="622423" w:themeColor="accent2" w:themeShade="7F"/>
      </w:pBdr>
      <w:spacing w:beforeAutospacing="0" w:afterAutospacing="0"/>
      <w:rPr>
        <w:rFonts w:ascii="Times New Roman" w:hAnsi="Times New Roman" w:cs="Times New Roman"/>
        <w:lang/>
      </w:rPr>
    </w:pPr>
    <w:r w:rsidRPr="000E37CA">
      <w:rPr>
        <w:rFonts w:ascii="Times New Roman" w:hAnsi="Times New Roman" w:cs="Times New Roman"/>
      </w:rPr>
      <w:t xml:space="preserve">Правилник о </w:t>
    </w:r>
    <w:r w:rsidR="00B14FA3">
      <w:rPr>
        <w:rFonts w:ascii="Times New Roman" w:hAnsi="Times New Roman" w:cs="Times New Roman"/>
        <w:lang/>
      </w:rPr>
      <w:t>организацији буџетског руководства</w:t>
    </w:r>
  </w:p>
  <w:p w:rsidR="00200E28" w:rsidRPr="00D55202" w:rsidRDefault="00D55202" w:rsidP="00D55202">
    <w:pPr>
      <w:pStyle w:val="Footer"/>
      <w:pBdr>
        <w:top w:val="thinThickSmallGap" w:sz="24" w:space="1" w:color="622423" w:themeColor="accent2" w:themeShade="7F"/>
      </w:pBdr>
      <w:spacing w:beforeAutospacing="0" w:afterAutospacing="0"/>
      <w:rPr>
        <w:rFonts w:ascii="Times New Roman" w:hAnsi="Times New Roman" w:cs="Times New Roman"/>
      </w:rPr>
    </w:pPr>
    <w:r>
      <w:rPr>
        <w:rFonts w:ascii="Times New Roman" w:hAnsi="Times New Roman" w:cs="Times New Roman"/>
        <w:lang w:val="sq-AL"/>
      </w:rPr>
      <w:t>Rre</w:t>
    </w:r>
    <w:r w:rsidR="00637821">
      <w:rPr>
        <w:rFonts w:ascii="Times New Roman" w:hAnsi="Times New Roman" w:cs="Times New Roman"/>
        <w:lang w:val="sq-AL"/>
      </w:rPr>
      <w:t>gul</w:t>
    </w:r>
    <w:r w:rsidR="00B14FA3">
      <w:rPr>
        <w:rFonts w:ascii="Times New Roman" w:hAnsi="Times New Roman" w:cs="Times New Roman"/>
        <w:lang w:val="sq-AL"/>
      </w:rPr>
      <w:t>l</w:t>
    </w:r>
    <w:r w:rsidR="00637821">
      <w:rPr>
        <w:rFonts w:ascii="Times New Roman" w:hAnsi="Times New Roman" w:cs="Times New Roman"/>
        <w:lang w:val="sq-AL"/>
      </w:rPr>
      <w:t xml:space="preserve">orja për </w:t>
    </w:r>
    <w:r w:rsidR="00B14FA3">
      <w:rPr>
        <w:rFonts w:ascii="Times New Roman" w:hAnsi="Times New Roman" w:cs="Times New Roman"/>
        <w:lang w:val="sq-AL"/>
      </w:rPr>
      <w:t>organizimi e udhëheqies buxhetore</w:t>
    </w:r>
    <w:r w:rsidR="00200E28" w:rsidRPr="000E37CA">
      <w:rPr>
        <w:rFonts w:ascii="Times New Roman" w:hAnsi="Times New Roman" w:cs="Times New Roman"/>
      </w:rPr>
      <w:ptab w:relativeTo="margin" w:alignment="right" w:leader="none"/>
    </w:r>
    <w:r w:rsidR="004C46A0" w:rsidRPr="000E37CA">
      <w:rPr>
        <w:rFonts w:ascii="Times New Roman" w:hAnsi="Times New Roman" w:cs="Times New Roman"/>
      </w:rPr>
      <w:fldChar w:fldCharType="begin"/>
    </w:r>
    <w:r w:rsidR="00200E28" w:rsidRPr="000E37CA">
      <w:rPr>
        <w:rFonts w:ascii="Times New Roman" w:hAnsi="Times New Roman" w:cs="Times New Roman"/>
      </w:rPr>
      <w:instrText xml:space="preserve"> PAGE   \* MERGEFORMAT </w:instrText>
    </w:r>
    <w:r w:rsidR="004C46A0" w:rsidRPr="000E37CA">
      <w:rPr>
        <w:rFonts w:ascii="Times New Roman" w:hAnsi="Times New Roman" w:cs="Times New Roman"/>
      </w:rPr>
      <w:fldChar w:fldCharType="separate"/>
    </w:r>
    <w:r w:rsidR="00B14FA3">
      <w:rPr>
        <w:rFonts w:ascii="Times New Roman" w:hAnsi="Times New Roman" w:cs="Times New Roman"/>
        <w:noProof/>
      </w:rPr>
      <w:t>1</w:t>
    </w:r>
    <w:r w:rsidR="004C46A0" w:rsidRPr="000E37CA">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A3" w:rsidRDefault="00B14F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54" w:rsidRDefault="00C17254">
    <w:pPr>
      <w:pStyle w:val="Footer"/>
      <w:pBdr>
        <w:top w:val="thinThickSmallGap" w:sz="24" w:space="1" w:color="622423" w:themeColor="accent2" w:themeShade="7F"/>
      </w:pBdr>
      <w:rPr>
        <w:rFonts w:asciiTheme="majorHAnsi" w:hAnsiTheme="majorHAnsi"/>
      </w:rPr>
    </w:pPr>
    <w:r>
      <w:rPr>
        <w:rFonts w:asciiTheme="majorHAnsi" w:hAnsiTheme="majorHAnsi"/>
      </w:rPr>
      <w:t>Правилник о полагању испита у средњој школи</w:t>
    </w:r>
    <w:r>
      <w:rPr>
        <w:rFonts w:asciiTheme="majorHAnsi" w:hAnsiTheme="majorHAnsi"/>
      </w:rPr>
      <w:ptab w:relativeTo="margin" w:alignment="right" w:leader="none"/>
    </w:r>
    <w:r>
      <w:rPr>
        <w:rFonts w:asciiTheme="majorHAnsi" w:hAnsiTheme="majorHAnsi"/>
      </w:rPr>
      <w:t xml:space="preserve"> </w:t>
    </w:r>
    <w:fldSimple w:instr=" PAGE   \* MERGEFORMAT ">
      <w:r w:rsidR="00B14FA3" w:rsidRPr="00B14FA3">
        <w:rPr>
          <w:rFonts w:asciiTheme="majorHAnsi" w:hAnsiTheme="majorHAnsi"/>
          <w:noProof/>
        </w:rPr>
        <w:t>16</w:t>
      </w:r>
    </w:fldSimple>
  </w:p>
  <w:p w:rsidR="00C17254" w:rsidRDefault="00C17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E61" w:rsidRDefault="00C00E61" w:rsidP="00C17254">
      <w:pPr>
        <w:spacing w:before="0" w:after="0"/>
      </w:pPr>
      <w:r>
        <w:separator/>
      </w:r>
    </w:p>
  </w:footnote>
  <w:footnote w:type="continuationSeparator" w:id="1">
    <w:p w:rsidR="00C00E61" w:rsidRDefault="00C00E61" w:rsidP="00C172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A3" w:rsidRDefault="00B14F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Title"/>
      <w:id w:val="1966061195"/>
      <w:placeholder>
        <w:docPart w:val="60B019940FFD4505A7D1B5BFC34B2581"/>
      </w:placeholder>
      <w:dataBinding w:prefixMappings="xmlns:ns0='http://schemas.openxmlformats.org/package/2006/metadata/core-properties' xmlns:ns1='http://purl.org/dc/elements/1.1/'" w:xpath="/ns0:coreProperties[1]/ns1:title[1]" w:storeItemID="{6C3C8BC8-F283-45AE-878A-BAB7291924A1}"/>
      <w:text/>
    </w:sdtPr>
    <w:sdtContent>
      <w:p w:rsidR="00200E28" w:rsidRPr="000E37CA" w:rsidRDefault="00200E28" w:rsidP="000E37CA">
        <w:pPr>
          <w:pStyle w:val="Header"/>
          <w:pBdr>
            <w:bottom w:val="thickThinSmallGap" w:sz="24" w:space="1" w:color="622423" w:themeColor="accent2" w:themeShade="7F"/>
          </w:pBdr>
          <w:rPr>
            <w:rFonts w:ascii="Times New Roman" w:eastAsiaTheme="majorEastAsia" w:hAnsi="Times New Roman" w:cs="Times New Roman"/>
          </w:rPr>
        </w:pPr>
        <w:r>
          <w:rPr>
            <w:rFonts w:ascii="Times New Roman" w:eastAsiaTheme="majorEastAsia" w:hAnsi="Times New Roman" w:cs="Times New Roman"/>
            <w:lang w:val="bs-Latn-BA"/>
          </w:rPr>
          <w:t>Гимназија „СКЕНДЕРБЕУ“ Прешево                                                                                                                     Gjimnazi „SKENDERBEU“ Preshevë</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A3" w:rsidRDefault="00B14FA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54" w:rsidRPr="00C17254" w:rsidRDefault="00C17254" w:rsidP="00C17254">
    <w:pPr>
      <w:pStyle w:val="Header"/>
      <w:pBdr>
        <w:bottom w:val="thickThinSmallGap" w:sz="24" w:space="1" w:color="622423" w:themeColor="accent2" w:themeShade="7F"/>
      </w:pBdr>
      <w:rPr>
        <w:rFonts w:asciiTheme="majorHAnsi" w:eastAsiaTheme="majorEastAsia" w:hAnsiTheme="majorHAnsi" w:cstheme="majorBidi"/>
        <w:sz w:val="32"/>
        <w:szCs w:val="32"/>
      </w:rPr>
    </w:pPr>
    <w:r w:rsidRPr="00C17254">
      <w:rPr>
        <w:rFonts w:asciiTheme="majorHAnsi" w:eastAsiaTheme="majorEastAsia" w:hAnsiTheme="majorHAnsi" w:cstheme="majorBidi"/>
      </w:rPr>
      <w:t>Гимназија „СКЕНДЕРБЕУ“ Прешево</w:t>
    </w:r>
    <w:r>
      <w:rPr>
        <w:rFonts w:asciiTheme="majorHAnsi" w:eastAsiaTheme="majorEastAsia" w:hAnsiTheme="majorHAnsi" w:cstheme="majorBidi"/>
      </w:rPr>
      <w:t xml:space="preserve">                                                                                                                     </w:t>
    </w:r>
    <w:r w:rsidRPr="00C17254">
      <w:rPr>
        <w:rFonts w:asciiTheme="majorHAnsi" w:eastAsiaTheme="majorEastAsia" w:hAnsiTheme="majorHAnsi" w:cstheme="majorBidi"/>
      </w:rPr>
      <w:t>Gjimnazi „SKENDERBEU“ Preshevë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54C"/>
    <w:multiLevelType w:val="hybridMultilevel"/>
    <w:tmpl w:val="721AAC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113948"/>
    <w:multiLevelType w:val="hybridMultilevel"/>
    <w:tmpl w:val="86A84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33BB1"/>
    <w:multiLevelType w:val="hybridMultilevel"/>
    <w:tmpl w:val="601C810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26B06A73"/>
    <w:multiLevelType w:val="hybridMultilevel"/>
    <w:tmpl w:val="FCA83FA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9EB5E38"/>
    <w:multiLevelType w:val="hybridMultilevel"/>
    <w:tmpl w:val="BB4A9B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1375B3"/>
    <w:multiLevelType w:val="hybridMultilevel"/>
    <w:tmpl w:val="51A6B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E25279"/>
    <w:multiLevelType w:val="hybridMultilevel"/>
    <w:tmpl w:val="609A87B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55612FDC"/>
    <w:multiLevelType w:val="hybridMultilevel"/>
    <w:tmpl w:val="8FC8737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5C062A5E"/>
    <w:multiLevelType w:val="hybridMultilevel"/>
    <w:tmpl w:val="0E0075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1BA6118"/>
    <w:multiLevelType w:val="hybridMultilevel"/>
    <w:tmpl w:val="5250242A"/>
    <w:lvl w:ilvl="0" w:tplc="0409000F">
      <w:start w:val="1"/>
      <w:numFmt w:val="decimal"/>
      <w:lvlText w:val="%1."/>
      <w:lvlJc w:val="left"/>
      <w:pPr>
        <w:tabs>
          <w:tab w:val="num" w:pos="720"/>
        </w:tabs>
        <w:ind w:left="720" w:hanging="360"/>
      </w:pPr>
    </w:lvl>
    <w:lvl w:ilvl="1" w:tplc="D3E8174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2B0BF9"/>
    <w:multiLevelType w:val="hybridMultilevel"/>
    <w:tmpl w:val="1ED2A0C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6D7C0CEA"/>
    <w:multiLevelType w:val="hybridMultilevel"/>
    <w:tmpl w:val="46B4E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AC64A5"/>
    <w:multiLevelType w:val="hybridMultilevel"/>
    <w:tmpl w:val="A2FC23A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2"/>
  </w:num>
  <w:num w:numId="2">
    <w:abstractNumId w:val="5"/>
  </w:num>
  <w:num w:numId="3">
    <w:abstractNumId w:val="8"/>
  </w:num>
  <w:num w:numId="4">
    <w:abstractNumId w:val="4"/>
  </w:num>
  <w:num w:numId="5">
    <w:abstractNumId w:val="7"/>
  </w:num>
  <w:num w:numId="6">
    <w:abstractNumId w:val="3"/>
  </w:num>
  <w:num w:numId="7">
    <w:abstractNumId w:val="9"/>
  </w:num>
  <w:num w:numId="8">
    <w:abstractNumId w:val="0"/>
  </w:num>
  <w:num w:numId="9">
    <w:abstractNumId w:val="11"/>
  </w:num>
  <w:num w:numId="10">
    <w:abstractNumId w:val="1"/>
  </w:num>
  <w:num w:numId="11">
    <w:abstractNumId w:val="10"/>
  </w:num>
  <w:num w:numId="12">
    <w:abstractNumId w:val="6"/>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hyphenationZone w:val="425"/>
  <w:noPunctuationKerning/>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EAD"/>
    <w:rsid w:val="00000B9E"/>
    <w:rsid w:val="000105D0"/>
    <w:rsid w:val="0002271E"/>
    <w:rsid w:val="00022D07"/>
    <w:rsid w:val="00033AD7"/>
    <w:rsid w:val="00056854"/>
    <w:rsid w:val="000643D4"/>
    <w:rsid w:val="0008006F"/>
    <w:rsid w:val="00081EFE"/>
    <w:rsid w:val="00096664"/>
    <w:rsid w:val="000A4DC3"/>
    <w:rsid w:val="000C1229"/>
    <w:rsid w:val="000C2954"/>
    <w:rsid w:val="000C6E92"/>
    <w:rsid w:val="000E37CA"/>
    <w:rsid w:val="000E4CE3"/>
    <w:rsid w:val="000E5703"/>
    <w:rsid w:val="000F2955"/>
    <w:rsid w:val="000F4043"/>
    <w:rsid w:val="00103EB9"/>
    <w:rsid w:val="00105C99"/>
    <w:rsid w:val="0011472B"/>
    <w:rsid w:val="00137B79"/>
    <w:rsid w:val="001420A1"/>
    <w:rsid w:val="001445D1"/>
    <w:rsid w:val="00165108"/>
    <w:rsid w:val="001725C9"/>
    <w:rsid w:val="00172C01"/>
    <w:rsid w:val="00175F21"/>
    <w:rsid w:val="00194952"/>
    <w:rsid w:val="001A601E"/>
    <w:rsid w:val="001B2ABE"/>
    <w:rsid w:val="001D2DAD"/>
    <w:rsid w:val="001D4745"/>
    <w:rsid w:val="001F007B"/>
    <w:rsid w:val="00200E28"/>
    <w:rsid w:val="00213A50"/>
    <w:rsid w:val="002203C1"/>
    <w:rsid w:val="0023311F"/>
    <w:rsid w:val="00241DFC"/>
    <w:rsid w:val="00245E85"/>
    <w:rsid w:val="0024629E"/>
    <w:rsid w:val="00296674"/>
    <w:rsid w:val="002A396D"/>
    <w:rsid w:val="002B373C"/>
    <w:rsid w:val="002B6956"/>
    <w:rsid w:val="002D6C4A"/>
    <w:rsid w:val="002F0813"/>
    <w:rsid w:val="003016D3"/>
    <w:rsid w:val="0030402D"/>
    <w:rsid w:val="00305B12"/>
    <w:rsid w:val="00312D2E"/>
    <w:rsid w:val="00315768"/>
    <w:rsid w:val="003511B5"/>
    <w:rsid w:val="00351554"/>
    <w:rsid w:val="0035620B"/>
    <w:rsid w:val="00362959"/>
    <w:rsid w:val="003961BF"/>
    <w:rsid w:val="003A188C"/>
    <w:rsid w:val="003C7F59"/>
    <w:rsid w:val="003F306E"/>
    <w:rsid w:val="00414BA5"/>
    <w:rsid w:val="00417EF5"/>
    <w:rsid w:val="00422E00"/>
    <w:rsid w:val="00445263"/>
    <w:rsid w:val="004506C6"/>
    <w:rsid w:val="00456C0F"/>
    <w:rsid w:val="004643C0"/>
    <w:rsid w:val="00466D1E"/>
    <w:rsid w:val="00470E87"/>
    <w:rsid w:val="004831CA"/>
    <w:rsid w:val="0049017D"/>
    <w:rsid w:val="00491433"/>
    <w:rsid w:val="004915E0"/>
    <w:rsid w:val="00491ACD"/>
    <w:rsid w:val="00493495"/>
    <w:rsid w:val="004A3614"/>
    <w:rsid w:val="004B51B3"/>
    <w:rsid w:val="004C0979"/>
    <w:rsid w:val="004C1A59"/>
    <w:rsid w:val="004C2937"/>
    <w:rsid w:val="004C46A0"/>
    <w:rsid w:val="004D23CC"/>
    <w:rsid w:val="004D3B57"/>
    <w:rsid w:val="004E7A75"/>
    <w:rsid w:val="00520635"/>
    <w:rsid w:val="005216AF"/>
    <w:rsid w:val="005544FB"/>
    <w:rsid w:val="0055499A"/>
    <w:rsid w:val="00570FBF"/>
    <w:rsid w:val="00587870"/>
    <w:rsid w:val="00591689"/>
    <w:rsid w:val="005A146B"/>
    <w:rsid w:val="005A4C5B"/>
    <w:rsid w:val="005A7ADF"/>
    <w:rsid w:val="005B0E00"/>
    <w:rsid w:val="005B77C8"/>
    <w:rsid w:val="005C0E90"/>
    <w:rsid w:val="005C5924"/>
    <w:rsid w:val="005D0684"/>
    <w:rsid w:val="005D3D44"/>
    <w:rsid w:val="005D6D33"/>
    <w:rsid w:val="005E008A"/>
    <w:rsid w:val="005E058D"/>
    <w:rsid w:val="005E20D0"/>
    <w:rsid w:val="005E3386"/>
    <w:rsid w:val="005F36BF"/>
    <w:rsid w:val="006117C9"/>
    <w:rsid w:val="00614E6E"/>
    <w:rsid w:val="006166D4"/>
    <w:rsid w:val="00617589"/>
    <w:rsid w:val="0062230A"/>
    <w:rsid w:val="00630D4F"/>
    <w:rsid w:val="00637821"/>
    <w:rsid w:val="00656223"/>
    <w:rsid w:val="006657DD"/>
    <w:rsid w:val="0068225C"/>
    <w:rsid w:val="00692EE0"/>
    <w:rsid w:val="006963FF"/>
    <w:rsid w:val="006A365E"/>
    <w:rsid w:val="006B24B5"/>
    <w:rsid w:val="006B524D"/>
    <w:rsid w:val="006B719E"/>
    <w:rsid w:val="006C29D1"/>
    <w:rsid w:val="00702C90"/>
    <w:rsid w:val="00703573"/>
    <w:rsid w:val="00705C02"/>
    <w:rsid w:val="00727D5D"/>
    <w:rsid w:val="00733026"/>
    <w:rsid w:val="00745E7E"/>
    <w:rsid w:val="007779D8"/>
    <w:rsid w:val="0078414C"/>
    <w:rsid w:val="007954C0"/>
    <w:rsid w:val="007B1CC7"/>
    <w:rsid w:val="007B4527"/>
    <w:rsid w:val="007B495C"/>
    <w:rsid w:val="007C1765"/>
    <w:rsid w:val="007E7CE8"/>
    <w:rsid w:val="007F0C21"/>
    <w:rsid w:val="007F23F1"/>
    <w:rsid w:val="007F592B"/>
    <w:rsid w:val="00805A84"/>
    <w:rsid w:val="00813C0D"/>
    <w:rsid w:val="00817492"/>
    <w:rsid w:val="00820A46"/>
    <w:rsid w:val="00837035"/>
    <w:rsid w:val="00840335"/>
    <w:rsid w:val="00846689"/>
    <w:rsid w:val="0085068C"/>
    <w:rsid w:val="00865920"/>
    <w:rsid w:val="00872C8C"/>
    <w:rsid w:val="00874A71"/>
    <w:rsid w:val="008816A1"/>
    <w:rsid w:val="008A7255"/>
    <w:rsid w:val="008B044D"/>
    <w:rsid w:val="008D11BB"/>
    <w:rsid w:val="008D3089"/>
    <w:rsid w:val="008D6181"/>
    <w:rsid w:val="008E21C6"/>
    <w:rsid w:val="008E5409"/>
    <w:rsid w:val="00921001"/>
    <w:rsid w:val="0092307C"/>
    <w:rsid w:val="0092360F"/>
    <w:rsid w:val="00935CF9"/>
    <w:rsid w:val="00936A0F"/>
    <w:rsid w:val="00950FDE"/>
    <w:rsid w:val="0096124D"/>
    <w:rsid w:val="00961E78"/>
    <w:rsid w:val="0096452C"/>
    <w:rsid w:val="0097370C"/>
    <w:rsid w:val="00981FBD"/>
    <w:rsid w:val="00983A28"/>
    <w:rsid w:val="00991AD6"/>
    <w:rsid w:val="009C3B46"/>
    <w:rsid w:val="009D01C6"/>
    <w:rsid w:val="009D7C13"/>
    <w:rsid w:val="009E6F59"/>
    <w:rsid w:val="009F0C73"/>
    <w:rsid w:val="009F3EFA"/>
    <w:rsid w:val="00A03B62"/>
    <w:rsid w:val="00A07D99"/>
    <w:rsid w:val="00A113FF"/>
    <w:rsid w:val="00A11BCB"/>
    <w:rsid w:val="00A12227"/>
    <w:rsid w:val="00A132CD"/>
    <w:rsid w:val="00A2036C"/>
    <w:rsid w:val="00A328B9"/>
    <w:rsid w:val="00A34BE5"/>
    <w:rsid w:val="00A36DBB"/>
    <w:rsid w:val="00A42D8E"/>
    <w:rsid w:val="00A517EF"/>
    <w:rsid w:val="00A52924"/>
    <w:rsid w:val="00A533D4"/>
    <w:rsid w:val="00A63F02"/>
    <w:rsid w:val="00A706C9"/>
    <w:rsid w:val="00A83C5A"/>
    <w:rsid w:val="00AA05DF"/>
    <w:rsid w:val="00AA4832"/>
    <w:rsid w:val="00AC567D"/>
    <w:rsid w:val="00AD560E"/>
    <w:rsid w:val="00AE0E99"/>
    <w:rsid w:val="00AE2284"/>
    <w:rsid w:val="00B14FA3"/>
    <w:rsid w:val="00B337C8"/>
    <w:rsid w:val="00B37F9C"/>
    <w:rsid w:val="00B50AAE"/>
    <w:rsid w:val="00B624A9"/>
    <w:rsid w:val="00B70EED"/>
    <w:rsid w:val="00B75704"/>
    <w:rsid w:val="00BA026D"/>
    <w:rsid w:val="00BA03AE"/>
    <w:rsid w:val="00BA23AA"/>
    <w:rsid w:val="00BA33E8"/>
    <w:rsid w:val="00BA67DC"/>
    <w:rsid w:val="00BB27BB"/>
    <w:rsid w:val="00BC0D83"/>
    <w:rsid w:val="00BC148F"/>
    <w:rsid w:val="00BD5038"/>
    <w:rsid w:val="00BE1F0D"/>
    <w:rsid w:val="00BF0E6A"/>
    <w:rsid w:val="00BF0F15"/>
    <w:rsid w:val="00BF19C1"/>
    <w:rsid w:val="00BF5F2C"/>
    <w:rsid w:val="00C00E61"/>
    <w:rsid w:val="00C17254"/>
    <w:rsid w:val="00C1740B"/>
    <w:rsid w:val="00C407BE"/>
    <w:rsid w:val="00C555B2"/>
    <w:rsid w:val="00C643E1"/>
    <w:rsid w:val="00C76BBA"/>
    <w:rsid w:val="00C835C1"/>
    <w:rsid w:val="00C97F68"/>
    <w:rsid w:val="00CB181F"/>
    <w:rsid w:val="00CB2CBE"/>
    <w:rsid w:val="00CB5808"/>
    <w:rsid w:val="00CB7D01"/>
    <w:rsid w:val="00CC26AA"/>
    <w:rsid w:val="00CC5E41"/>
    <w:rsid w:val="00CC6EAD"/>
    <w:rsid w:val="00CD18DC"/>
    <w:rsid w:val="00CD757F"/>
    <w:rsid w:val="00CE585F"/>
    <w:rsid w:val="00CE5B51"/>
    <w:rsid w:val="00CF0AE6"/>
    <w:rsid w:val="00CF13D9"/>
    <w:rsid w:val="00CF7AA7"/>
    <w:rsid w:val="00D07DCB"/>
    <w:rsid w:val="00D1300E"/>
    <w:rsid w:val="00D14B63"/>
    <w:rsid w:val="00D172BD"/>
    <w:rsid w:val="00D3679B"/>
    <w:rsid w:val="00D444DC"/>
    <w:rsid w:val="00D55202"/>
    <w:rsid w:val="00D57DB3"/>
    <w:rsid w:val="00D62A4C"/>
    <w:rsid w:val="00D71882"/>
    <w:rsid w:val="00D81B93"/>
    <w:rsid w:val="00D86574"/>
    <w:rsid w:val="00DB5D4D"/>
    <w:rsid w:val="00DC1C39"/>
    <w:rsid w:val="00DC30FA"/>
    <w:rsid w:val="00DD647A"/>
    <w:rsid w:val="00E071BA"/>
    <w:rsid w:val="00E10694"/>
    <w:rsid w:val="00E129E3"/>
    <w:rsid w:val="00E1322E"/>
    <w:rsid w:val="00E17656"/>
    <w:rsid w:val="00E24DCD"/>
    <w:rsid w:val="00E607D1"/>
    <w:rsid w:val="00E60B70"/>
    <w:rsid w:val="00E82225"/>
    <w:rsid w:val="00E86E89"/>
    <w:rsid w:val="00E97468"/>
    <w:rsid w:val="00EB42B2"/>
    <w:rsid w:val="00EB7891"/>
    <w:rsid w:val="00EC00A9"/>
    <w:rsid w:val="00EC5A3B"/>
    <w:rsid w:val="00ED77F3"/>
    <w:rsid w:val="00EF62A5"/>
    <w:rsid w:val="00F1488D"/>
    <w:rsid w:val="00F273C1"/>
    <w:rsid w:val="00F347F4"/>
    <w:rsid w:val="00F362F6"/>
    <w:rsid w:val="00F5155B"/>
    <w:rsid w:val="00F60749"/>
    <w:rsid w:val="00F671E8"/>
    <w:rsid w:val="00F75C11"/>
    <w:rsid w:val="00F874D8"/>
    <w:rsid w:val="00FA236E"/>
    <w:rsid w:val="00FC5F29"/>
    <w:rsid w:val="00FE2D0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124D"/>
    <w:pPr>
      <w:spacing w:before="100" w:beforeAutospacing="1" w:after="100" w:afterAutospacing="1" w:line="240" w:lineRule="auto"/>
    </w:pPr>
    <w:rPr>
      <w:rFonts w:ascii="Arial" w:hAnsi="Arial" w:cs="Arial"/>
      <w:lang w:val="en-US" w:eastAsia="en-US"/>
    </w:rPr>
  </w:style>
  <w:style w:type="paragraph" w:styleId="Heading1">
    <w:name w:val="heading 1"/>
    <w:basedOn w:val="Normal"/>
    <w:link w:val="Heading1Char"/>
    <w:qFormat/>
    <w:rsid w:val="00CB2CBE"/>
    <w:pPr>
      <w:outlineLvl w:val="0"/>
    </w:pPr>
    <w:rPr>
      <w:rFonts w:ascii="Times New Roman" w:hAnsi="Times New Roman" w:cs="Times New Roman"/>
      <w:b/>
      <w:bCs/>
      <w:kern w:val="36"/>
      <w:sz w:val="48"/>
      <w:szCs w:val="48"/>
    </w:rPr>
  </w:style>
  <w:style w:type="paragraph" w:styleId="Heading2">
    <w:name w:val="heading 2"/>
    <w:basedOn w:val="Normal"/>
    <w:next w:val="Normal"/>
    <w:link w:val="Heading2Char"/>
    <w:qFormat/>
    <w:rsid w:val="00637821"/>
    <w:pPr>
      <w:keepNext/>
      <w:spacing w:before="0" w:beforeAutospacing="0" w:after="0" w:afterAutospacing="0"/>
      <w:outlineLvl w:val="1"/>
    </w:pPr>
    <w:rPr>
      <w:rFonts w:ascii="Times New Roman" w:hAnsi="Times New Roman" w:cs="Times New Roman"/>
      <w:b/>
      <w:bCs/>
      <w:sz w:val="24"/>
      <w:szCs w:val="24"/>
      <w:lang w:val="sr-Latn-CS"/>
    </w:rPr>
  </w:style>
  <w:style w:type="paragraph" w:styleId="Heading4">
    <w:name w:val="heading 4"/>
    <w:basedOn w:val="Normal"/>
    <w:link w:val="Heading4Char"/>
    <w:uiPriority w:val="9"/>
    <w:qFormat/>
    <w:rsid w:val="00CB2CBE"/>
    <w:pPr>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aslov1">
    <w:name w:val="naslov1"/>
    <w:basedOn w:val="Normal"/>
    <w:rsid w:val="00936A0F"/>
    <w:pPr>
      <w:jc w:val="center"/>
    </w:pPr>
    <w:rPr>
      <w:b/>
      <w:bCs/>
      <w:sz w:val="24"/>
      <w:szCs w:val="24"/>
    </w:rPr>
  </w:style>
  <w:style w:type="paragraph" w:customStyle="1" w:styleId="clan">
    <w:name w:val="clan"/>
    <w:basedOn w:val="Normal"/>
    <w:rsid w:val="00936A0F"/>
    <w:pPr>
      <w:spacing w:before="240" w:beforeAutospacing="0" w:after="120" w:afterAutospacing="0"/>
      <w:jc w:val="center"/>
    </w:pPr>
    <w:rPr>
      <w:b/>
      <w:bCs/>
      <w:sz w:val="24"/>
      <w:szCs w:val="24"/>
    </w:rPr>
  </w:style>
  <w:style w:type="paragraph" w:customStyle="1" w:styleId="normalboldcentar">
    <w:name w:val="normalboldcentar"/>
    <w:basedOn w:val="Normal"/>
    <w:rsid w:val="00591689"/>
    <w:pPr>
      <w:jc w:val="center"/>
    </w:pPr>
    <w:rPr>
      <w:b/>
      <w:bCs/>
    </w:rPr>
  </w:style>
  <w:style w:type="paragraph" w:customStyle="1" w:styleId="normalprored">
    <w:name w:val="normalprored"/>
    <w:basedOn w:val="Normal"/>
    <w:rsid w:val="00591689"/>
    <w:pPr>
      <w:spacing w:before="0" w:beforeAutospacing="0" w:after="0" w:afterAutospacing="0"/>
    </w:pPr>
    <w:rPr>
      <w:sz w:val="26"/>
      <w:szCs w:val="26"/>
    </w:rPr>
  </w:style>
  <w:style w:type="character" w:customStyle="1" w:styleId="Heading1Char">
    <w:name w:val="Heading 1 Char"/>
    <w:basedOn w:val="DefaultParagraphFont"/>
    <w:link w:val="Heading1"/>
    <w:rsid w:val="00CB2CBE"/>
    <w:rPr>
      <w:b/>
      <w:bCs/>
      <w:kern w:val="36"/>
      <w:sz w:val="48"/>
      <w:szCs w:val="48"/>
      <w:lang w:val="en-US" w:eastAsia="en-US"/>
    </w:rPr>
  </w:style>
  <w:style w:type="character" w:customStyle="1" w:styleId="Heading4Char">
    <w:name w:val="Heading 4 Char"/>
    <w:basedOn w:val="DefaultParagraphFont"/>
    <w:link w:val="Heading4"/>
    <w:uiPriority w:val="9"/>
    <w:rsid w:val="00CB2CBE"/>
    <w:rPr>
      <w:b/>
      <w:bCs/>
      <w:sz w:val="24"/>
      <w:szCs w:val="24"/>
      <w:lang w:val="en-US" w:eastAsia="en-US"/>
    </w:rPr>
  </w:style>
  <w:style w:type="paragraph" w:styleId="NormalWeb">
    <w:name w:val="Normal (Web)"/>
    <w:basedOn w:val="Normal"/>
    <w:uiPriority w:val="99"/>
    <w:rsid w:val="00CB2CBE"/>
    <w:rPr>
      <w:rFonts w:ascii="Times New Roman" w:hAnsi="Times New Roman" w:cs="Times New Roman"/>
      <w:sz w:val="24"/>
      <w:szCs w:val="24"/>
    </w:rPr>
  </w:style>
  <w:style w:type="character" w:customStyle="1" w:styleId="polje">
    <w:name w:val="polje"/>
    <w:rsid w:val="00CB2CBE"/>
  </w:style>
  <w:style w:type="character" w:customStyle="1" w:styleId="potpis-levo">
    <w:name w:val="potpis-levo"/>
    <w:rsid w:val="00CB2CBE"/>
  </w:style>
  <w:style w:type="paragraph" w:styleId="Header">
    <w:name w:val="header"/>
    <w:basedOn w:val="Normal"/>
    <w:link w:val="HeaderChar"/>
    <w:unhideWhenUsed/>
    <w:rsid w:val="00C17254"/>
    <w:pPr>
      <w:tabs>
        <w:tab w:val="center" w:pos="4680"/>
        <w:tab w:val="right" w:pos="9360"/>
      </w:tabs>
      <w:spacing w:before="0" w:after="0"/>
    </w:pPr>
  </w:style>
  <w:style w:type="character" w:customStyle="1" w:styleId="HeaderChar">
    <w:name w:val="Header Char"/>
    <w:basedOn w:val="DefaultParagraphFont"/>
    <w:link w:val="Header"/>
    <w:rsid w:val="00C17254"/>
    <w:rPr>
      <w:rFonts w:ascii="Arial" w:hAnsi="Arial" w:cs="Arial"/>
      <w:lang w:val="en-US" w:eastAsia="en-US"/>
    </w:rPr>
  </w:style>
  <w:style w:type="paragraph" w:styleId="Footer">
    <w:name w:val="footer"/>
    <w:basedOn w:val="Normal"/>
    <w:link w:val="FooterChar"/>
    <w:unhideWhenUsed/>
    <w:rsid w:val="00C17254"/>
    <w:pPr>
      <w:tabs>
        <w:tab w:val="center" w:pos="4680"/>
        <w:tab w:val="right" w:pos="9360"/>
      </w:tabs>
      <w:spacing w:before="0" w:after="0"/>
    </w:pPr>
  </w:style>
  <w:style w:type="character" w:customStyle="1" w:styleId="FooterChar">
    <w:name w:val="Footer Char"/>
    <w:basedOn w:val="DefaultParagraphFont"/>
    <w:link w:val="Footer"/>
    <w:rsid w:val="00C17254"/>
    <w:rPr>
      <w:rFonts w:ascii="Arial" w:hAnsi="Arial" w:cs="Arial"/>
      <w:lang w:val="en-US" w:eastAsia="en-US"/>
    </w:rPr>
  </w:style>
  <w:style w:type="paragraph" w:styleId="BalloonText">
    <w:name w:val="Balloon Text"/>
    <w:basedOn w:val="Normal"/>
    <w:link w:val="BalloonTextChar"/>
    <w:semiHidden/>
    <w:unhideWhenUsed/>
    <w:rsid w:val="00C17254"/>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C17254"/>
    <w:rPr>
      <w:rFonts w:ascii="Tahoma" w:hAnsi="Tahoma" w:cs="Tahoma"/>
      <w:sz w:val="16"/>
      <w:szCs w:val="16"/>
      <w:lang w:val="en-US" w:eastAsia="en-US"/>
    </w:rPr>
  </w:style>
  <w:style w:type="paragraph" w:styleId="ListParagraph">
    <w:name w:val="List Paragraph"/>
    <w:basedOn w:val="Normal"/>
    <w:uiPriority w:val="34"/>
    <w:qFormat/>
    <w:rsid w:val="00200E28"/>
    <w:pPr>
      <w:ind w:left="720"/>
      <w:contextualSpacing/>
    </w:pPr>
  </w:style>
  <w:style w:type="character" w:customStyle="1" w:styleId="Heading2Char">
    <w:name w:val="Heading 2 Char"/>
    <w:basedOn w:val="DefaultParagraphFont"/>
    <w:link w:val="Heading2"/>
    <w:rsid w:val="00637821"/>
    <w:rPr>
      <w:b/>
      <w:bCs/>
      <w:sz w:val="24"/>
      <w:szCs w:val="24"/>
      <w:lang w:eastAsia="en-US"/>
    </w:rPr>
  </w:style>
  <w:style w:type="table" w:styleId="TableGrid">
    <w:name w:val="Table Grid"/>
    <w:basedOn w:val="TableNormal"/>
    <w:rsid w:val="00637821"/>
    <w:pPr>
      <w:spacing w:after="0" w:line="240" w:lineRule="auto"/>
    </w:pPr>
    <w:rPr>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187364">
      <w:marLeft w:val="0"/>
      <w:marRight w:val="0"/>
      <w:marTop w:val="0"/>
      <w:marBottom w:val="0"/>
      <w:divBdr>
        <w:top w:val="none" w:sz="0" w:space="0" w:color="auto"/>
        <w:left w:val="none" w:sz="0" w:space="0" w:color="auto"/>
        <w:bottom w:val="none" w:sz="0" w:space="0" w:color="auto"/>
        <w:right w:val="none" w:sz="0" w:space="0" w:color="auto"/>
      </w:divBdr>
    </w:div>
    <w:div w:id="1014187365">
      <w:marLeft w:val="0"/>
      <w:marRight w:val="0"/>
      <w:marTop w:val="0"/>
      <w:marBottom w:val="0"/>
      <w:divBdr>
        <w:top w:val="none" w:sz="0" w:space="0" w:color="auto"/>
        <w:left w:val="none" w:sz="0" w:space="0" w:color="auto"/>
        <w:bottom w:val="none" w:sz="0" w:space="0" w:color="auto"/>
        <w:right w:val="none" w:sz="0" w:space="0" w:color="auto"/>
      </w:divBdr>
    </w:div>
    <w:div w:id="1014187366">
      <w:marLeft w:val="0"/>
      <w:marRight w:val="0"/>
      <w:marTop w:val="0"/>
      <w:marBottom w:val="0"/>
      <w:divBdr>
        <w:top w:val="none" w:sz="0" w:space="0" w:color="auto"/>
        <w:left w:val="none" w:sz="0" w:space="0" w:color="auto"/>
        <w:bottom w:val="none" w:sz="0" w:space="0" w:color="auto"/>
        <w:right w:val="none" w:sz="0" w:space="0" w:color="auto"/>
      </w:divBdr>
    </w:div>
    <w:div w:id="1014187367">
      <w:marLeft w:val="0"/>
      <w:marRight w:val="0"/>
      <w:marTop w:val="0"/>
      <w:marBottom w:val="0"/>
      <w:divBdr>
        <w:top w:val="none" w:sz="0" w:space="0" w:color="auto"/>
        <w:left w:val="none" w:sz="0" w:space="0" w:color="auto"/>
        <w:bottom w:val="none" w:sz="0" w:space="0" w:color="auto"/>
        <w:right w:val="none" w:sz="0" w:space="0" w:color="auto"/>
      </w:divBdr>
    </w:div>
    <w:div w:id="1014187368">
      <w:marLeft w:val="0"/>
      <w:marRight w:val="0"/>
      <w:marTop w:val="0"/>
      <w:marBottom w:val="0"/>
      <w:divBdr>
        <w:top w:val="none" w:sz="0" w:space="0" w:color="auto"/>
        <w:left w:val="none" w:sz="0" w:space="0" w:color="auto"/>
        <w:bottom w:val="none" w:sz="0" w:space="0" w:color="auto"/>
        <w:right w:val="none" w:sz="0" w:space="0" w:color="auto"/>
      </w:divBdr>
    </w:div>
    <w:div w:id="1014187369">
      <w:marLeft w:val="0"/>
      <w:marRight w:val="0"/>
      <w:marTop w:val="0"/>
      <w:marBottom w:val="0"/>
      <w:divBdr>
        <w:top w:val="none" w:sz="0" w:space="0" w:color="auto"/>
        <w:left w:val="none" w:sz="0" w:space="0" w:color="auto"/>
        <w:bottom w:val="none" w:sz="0" w:space="0" w:color="auto"/>
        <w:right w:val="none" w:sz="0" w:space="0" w:color="auto"/>
      </w:divBdr>
    </w:div>
    <w:div w:id="1014187370">
      <w:marLeft w:val="0"/>
      <w:marRight w:val="0"/>
      <w:marTop w:val="0"/>
      <w:marBottom w:val="0"/>
      <w:divBdr>
        <w:top w:val="none" w:sz="0" w:space="0" w:color="auto"/>
        <w:left w:val="none" w:sz="0" w:space="0" w:color="auto"/>
        <w:bottom w:val="none" w:sz="0" w:space="0" w:color="auto"/>
        <w:right w:val="none" w:sz="0" w:space="0" w:color="auto"/>
      </w:divBdr>
    </w:div>
    <w:div w:id="1014187371">
      <w:marLeft w:val="0"/>
      <w:marRight w:val="0"/>
      <w:marTop w:val="0"/>
      <w:marBottom w:val="0"/>
      <w:divBdr>
        <w:top w:val="none" w:sz="0" w:space="0" w:color="auto"/>
        <w:left w:val="none" w:sz="0" w:space="0" w:color="auto"/>
        <w:bottom w:val="none" w:sz="0" w:space="0" w:color="auto"/>
        <w:right w:val="none" w:sz="0" w:space="0" w:color="auto"/>
      </w:divBdr>
    </w:div>
    <w:div w:id="1014187372">
      <w:marLeft w:val="0"/>
      <w:marRight w:val="0"/>
      <w:marTop w:val="0"/>
      <w:marBottom w:val="0"/>
      <w:divBdr>
        <w:top w:val="none" w:sz="0" w:space="0" w:color="auto"/>
        <w:left w:val="none" w:sz="0" w:space="0" w:color="auto"/>
        <w:bottom w:val="none" w:sz="0" w:space="0" w:color="auto"/>
        <w:right w:val="none" w:sz="0" w:space="0" w:color="auto"/>
      </w:divBdr>
    </w:div>
    <w:div w:id="1014187373">
      <w:marLeft w:val="0"/>
      <w:marRight w:val="0"/>
      <w:marTop w:val="0"/>
      <w:marBottom w:val="0"/>
      <w:divBdr>
        <w:top w:val="none" w:sz="0" w:space="0" w:color="auto"/>
        <w:left w:val="none" w:sz="0" w:space="0" w:color="auto"/>
        <w:bottom w:val="none" w:sz="0" w:space="0" w:color="auto"/>
        <w:right w:val="none" w:sz="0" w:space="0" w:color="auto"/>
      </w:divBdr>
    </w:div>
    <w:div w:id="1014187374">
      <w:marLeft w:val="0"/>
      <w:marRight w:val="0"/>
      <w:marTop w:val="0"/>
      <w:marBottom w:val="0"/>
      <w:divBdr>
        <w:top w:val="none" w:sz="0" w:space="0" w:color="auto"/>
        <w:left w:val="none" w:sz="0" w:space="0" w:color="auto"/>
        <w:bottom w:val="none" w:sz="0" w:space="0" w:color="auto"/>
        <w:right w:val="none" w:sz="0" w:space="0" w:color="auto"/>
      </w:divBdr>
    </w:div>
    <w:div w:id="1014187375">
      <w:marLeft w:val="0"/>
      <w:marRight w:val="0"/>
      <w:marTop w:val="0"/>
      <w:marBottom w:val="0"/>
      <w:divBdr>
        <w:top w:val="none" w:sz="0" w:space="0" w:color="auto"/>
        <w:left w:val="none" w:sz="0" w:space="0" w:color="auto"/>
        <w:bottom w:val="none" w:sz="0" w:space="0" w:color="auto"/>
        <w:right w:val="none" w:sz="0" w:space="0" w:color="auto"/>
      </w:divBdr>
    </w:div>
    <w:div w:id="1014187376">
      <w:marLeft w:val="0"/>
      <w:marRight w:val="0"/>
      <w:marTop w:val="0"/>
      <w:marBottom w:val="0"/>
      <w:divBdr>
        <w:top w:val="none" w:sz="0" w:space="0" w:color="auto"/>
        <w:left w:val="none" w:sz="0" w:space="0" w:color="auto"/>
        <w:bottom w:val="none" w:sz="0" w:space="0" w:color="auto"/>
        <w:right w:val="none" w:sz="0" w:space="0" w:color="auto"/>
      </w:divBdr>
    </w:div>
    <w:div w:id="1014187377">
      <w:marLeft w:val="0"/>
      <w:marRight w:val="0"/>
      <w:marTop w:val="0"/>
      <w:marBottom w:val="0"/>
      <w:divBdr>
        <w:top w:val="none" w:sz="0" w:space="0" w:color="auto"/>
        <w:left w:val="none" w:sz="0" w:space="0" w:color="auto"/>
        <w:bottom w:val="none" w:sz="0" w:space="0" w:color="auto"/>
        <w:right w:val="none" w:sz="0" w:space="0" w:color="auto"/>
      </w:divBdr>
    </w:div>
    <w:div w:id="1014187378">
      <w:marLeft w:val="0"/>
      <w:marRight w:val="0"/>
      <w:marTop w:val="0"/>
      <w:marBottom w:val="0"/>
      <w:divBdr>
        <w:top w:val="none" w:sz="0" w:space="0" w:color="auto"/>
        <w:left w:val="none" w:sz="0" w:space="0" w:color="auto"/>
        <w:bottom w:val="none" w:sz="0" w:space="0" w:color="auto"/>
        <w:right w:val="none" w:sz="0" w:space="0" w:color="auto"/>
      </w:divBdr>
    </w:div>
    <w:div w:id="1014187379">
      <w:marLeft w:val="0"/>
      <w:marRight w:val="0"/>
      <w:marTop w:val="0"/>
      <w:marBottom w:val="0"/>
      <w:divBdr>
        <w:top w:val="none" w:sz="0" w:space="0" w:color="auto"/>
        <w:left w:val="none" w:sz="0" w:space="0" w:color="auto"/>
        <w:bottom w:val="none" w:sz="0" w:space="0" w:color="auto"/>
        <w:right w:val="none" w:sz="0" w:space="0" w:color="auto"/>
      </w:divBdr>
    </w:div>
    <w:div w:id="1014187380">
      <w:marLeft w:val="0"/>
      <w:marRight w:val="0"/>
      <w:marTop w:val="0"/>
      <w:marBottom w:val="0"/>
      <w:divBdr>
        <w:top w:val="none" w:sz="0" w:space="0" w:color="auto"/>
        <w:left w:val="none" w:sz="0" w:space="0" w:color="auto"/>
        <w:bottom w:val="none" w:sz="0" w:space="0" w:color="auto"/>
        <w:right w:val="none" w:sz="0" w:space="0" w:color="auto"/>
      </w:divBdr>
    </w:div>
    <w:div w:id="1014187381">
      <w:marLeft w:val="0"/>
      <w:marRight w:val="0"/>
      <w:marTop w:val="0"/>
      <w:marBottom w:val="0"/>
      <w:divBdr>
        <w:top w:val="none" w:sz="0" w:space="0" w:color="auto"/>
        <w:left w:val="none" w:sz="0" w:space="0" w:color="auto"/>
        <w:bottom w:val="none" w:sz="0" w:space="0" w:color="auto"/>
        <w:right w:val="none" w:sz="0" w:space="0" w:color="auto"/>
      </w:divBdr>
    </w:div>
    <w:div w:id="1014187382">
      <w:marLeft w:val="0"/>
      <w:marRight w:val="0"/>
      <w:marTop w:val="0"/>
      <w:marBottom w:val="0"/>
      <w:divBdr>
        <w:top w:val="none" w:sz="0" w:space="0" w:color="auto"/>
        <w:left w:val="none" w:sz="0" w:space="0" w:color="auto"/>
        <w:bottom w:val="none" w:sz="0" w:space="0" w:color="auto"/>
        <w:right w:val="none" w:sz="0" w:space="0" w:color="auto"/>
      </w:divBdr>
    </w:div>
    <w:div w:id="1014187383">
      <w:marLeft w:val="0"/>
      <w:marRight w:val="0"/>
      <w:marTop w:val="0"/>
      <w:marBottom w:val="0"/>
      <w:divBdr>
        <w:top w:val="none" w:sz="0" w:space="0" w:color="auto"/>
        <w:left w:val="none" w:sz="0" w:space="0" w:color="auto"/>
        <w:bottom w:val="none" w:sz="0" w:space="0" w:color="auto"/>
        <w:right w:val="none" w:sz="0" w:space="0" w:color="auto"/>
      </w:divBdr>
    </w:div>
    <w:div w:id="1014187384">
      <w:marLeft w:val="0"/>
      <w:marRight w:val="0"/>
      <w:marTop w:val="0"/>
      <w:marBottom w:val="0"/>
      <w:divBdr>
        <w:top w:val="none" w:sz="0" w:space="0" w:color="auto"/>
        <w:left w:val="none" w:sz="0" w:space="0" w:color="auto"/>
        <w:bottom w:val="none" w:sz="0" w:space="0" w:color="auto"/>
        <w:right w:val="none" w:sz="0" w:space="0" w:color="auto"/>
      </w:divBdr>
    </w:div>
    <w:div w:id="1014187385">
      <w:marLeft w:val="0"/>
      <w:marRight w:val="0"/>
      <w:marTop w:val="0"/>
      <w:marBottom w:val="0"/>
      <w:divBdr>
        <w:top w:val="none" w:sz="0" w:space="0" w:color="auto"/>
        <w:left w:val="none" w:sz="0" w:space="0" w:color="auto"/>
        <w:bottom w:val="none" w:sz="0" w:space="0" w:color="auto"/>
        <w:right w:val="none" w:sz="0" w:space="0" w:color="auto"/>
      </w:divBdr>
    </w:div>
    <w:div w:id="1014187386">
      <w:marLeft w:val="0"/>
      <w:marRight w:val="0"/>
      <w:marTop w:val="0"/>
      <w:marBottom w:val="0"/>
      <w:divBdr>
        <w:top w:val="none" w:sz="0" w:space="0" w:color="auto"/>
        <w:left w:val="none" w:sz="0" w:space="0" w:color="auto"/>
        <w:bottom w:val="none" w:sz="0" w:space="0" w:color="auto"/>
        <w:right w:val="none" w:sz="0" w:space="0" w:color="auto"/>
      </w:divBdr>
    </w:div>
    <w:div w:id="1014187387">
      <w:marLeft w:val="0"/>
      <w:marRight w:val="0"/>
      <w:marTop w:val="0"/>
      <w:marBottom w:val="0"/>
      <w:divBdr>
        <w:top w:val="none" w:sz="0" w:space="0" w:color="auto"/>
        <w:left w:val="none" w:sz="0" w:space="0" w:color="auto"/>
        <w:bottom w:val="none" w:sz="0" w:space="0" w:color="auto"/>
        <w:right w:val="none" w:sz="0" w:space="0" w:color="auto"/>
      </w:divBdr>
    </w:div>
    <w:div w:id="1014187388">
      <w:marLeft w:val="0"/>
      <w:marRight w:val="0"/>
      <w:marTop w:val="0"/>
      <w:marBottom w:val="0"/>
      <w:divBdr>
        <w:top w:val="none" w:sz="0" w:space="0" w:color="auto"/>
        <w:left w:val="none" w:sz="0" w:space="0" w:color="auto"/>
        <w:bottom w:val="none" w:sz="0" w:space="0" w:color="auto"/>
        <w:right w:val="none" w:sz="0" w:space="0" w:color="auto"/>
      </w:divBdr>
    </w:div>
    <w:div w:id="1014187389">
      <w:marLeft w:val="0"/>
      <w:marRight w:val="0"/>
      <w:marTop w:val="0"/>
      <w:marBottom w:val="0"/>
      <w:divBdr>
        <w:top w:val="none" w:sz="0" w:space="0" w:color="auto"/>
        <w:left w:val="none" w:sz="0" w:space="0" w:color="auto"/>
        <w:bottom w:val="none" w:sz="0" w:space="0" w:color="auto"/>
        <w:right w:val="none" w:sz="0" w:space="0" w:color="auto"/>
      </w:divBdr>
    </w:div>
    <w:div w:id="1014187390">
      <w:marLeft w:val="0"/>
      <w:marRight w:val="0"/>
      <w:marTop w:val="0"/>
      <w:marBottom w:val="0"/>
      <w:divBdr>
        <w:top w:val="none" w:sz="0" w:space="0" w:color="auto"/>
        <w:left w:val="none" w:sz="0" w:space="0" w:color="auto"/>
        <w:bottom w:val="none" w:sz="0" w:space="0" w:color="auto"/>
        <w:right w:val="none" w:sz="0" w:space="0" w:color="auto"/>
      </w:divBdr>
    </w:div>
    <w:div w:id="1014187391">
      <w:marLeft w:val="0"/>
      <w:marRight w:val="0"/>
      <w:marTop w:val="0"/>
      <w:marBottom w:val="0"/>
      <w:divBdr>
        <w:top w:val="none" w:sz="0" w:space="0" w:color="auto"/>
        <w:left w:val="none" w:sz="0" w:space="0" w:color="auto"/>
        <w:bottom w:val="none" w:sz="0" w:space="0" w:color="auto"/>
        <w:right w:val="none" w:sz="0" w:space="0" w:color="auto"/>
      </w:divBdr>
    </w:div>
    <w:div w:id="1014187392">
      <w:marLeft w:val="0"/>
      <w:marRight w:val="0"/>
      <w:marTop w:val="0"/>
      <w:marBottom w:val="0"/>
      <w:divBdr>
        <w:top w:val="none" w:sz="0" w:space="0" w:color="auto"/>
        <w:left w:val="none" w:sz="0" w:space="0" w:color="auto"/>
        <w:bottom w:val="none" w:sz="0" w:space="0" w:color="auto"/>
        <w:right w:val="none" w:sz="0" w:space="0" w:color="auto"/>
      </w:divBdr>
    </w:div>
    <w:div w:id="1014187393">
      <w:marLeft w:val="0"/>
      <w:marRight w:val="0"/>
      <w:marTop w:val="0"/>
      <w:marBottom w:val="0"/>
      <w:divBdr>
        <w:top w:val="none" w:sz="0" w:space="0" w:color="auto"/>
        <w:left w:val="none" w:sz="0" w:space="0" w:color="auto"/>
        <w:bottom w:val="none" w:sz="0" w:space="0" w:color="auto"/>
        <w:right w:val="none" w:sz="0" w:space="0" w:color="auto"/>
      </w:divBdr>
    </w:div>
    <w:div w:id="1014187394">
      <w:marLeft w:val="0"/>
      <w:marRight w:val="0"/>
      <w:marTop w:val="0"/>
      <w:marBottom w:val="0"/>
      <w:divBdr>
        <w:top w:val="none" w:sz="0" w:space="0" w:color="auto"/>
        <w:left w:val="none" w:sz="0" w:space="0" w:color="auto"/>
        <w:bottom w:val="none" w:sz="0" w:space="0" w:color="auto"/>
        <w:right w:val="none" w:sz="0" w:space="0" w:color="auto"/>
      </w:divBdr>
    </w:div>
    <w:div w:id="1014187395">
      <w:marLeft w:val="0"/>
      <w:marRight w:val="0"/>
      <w:marTop w:val="0"/>
      <w:marBottom w:val="0"/>
      <w:divBdr>
        <w:top w:val="none" w:sz="0" w:space="0" w:color="auto"/>
        <w:left w:val="none" w:sz="0" w:space="0" w:color="auto"/>
        <w:bottom w:val="none" w:sz="0" w:space="0" w:color="auto"/>
        <w:right w:val="none" w:sz="0" w:space="0" w:color="auto"/>
      </w:divBdr>
    </w:div>
    <w:div w:id="1014187396">
      <w:marLeft w:val="0"/>
      <w:marRight w:val="0"/>
      <w:marTop w:val="0"/>
      <w:marBottom w:val="0"/>
      <w:divBdr>
        <w:top w:val="none" w:sz="0" w:space="0" w:color="auto"/>
        <w:left w:val="none" w:sz="0" w:space="0" w:color="auto"/>
        <w:bottom w:val="none" w:sz="0" w:space="0" w:color="auto"/>
        <w:right w:val="none" w:sz="0" w:space="0" w:color="auto"/>
      </w:divBdr>
    </w:div>
    <w:div w:id="1014187397">
      <w:marLeft w:val="0"/>
      <w:marRight w:val="0"/>
      <w:marTop w:val="0"/>
      <w:marBottom w:val="0"/>
      <w:divBdr>
        <w:top w:val="none" w:sz="0" w:space="0" w:color="auto"/>
        <w:left w:val="none" w:sz="0" w:space="0" w:color="auto"/>
        <w:bottom w:val="none" w:sz="0" w:space="0" w:color="auto"/>
        <w:right w:val="none" w:sz="0" w:space="0" w:color="auto"/>
      </w:divBdr>
    </w:div>
    <w:div w:id="1014187398">
      <w:marLeft w:val="0"/>
      <w:marRight w:val="0"/>
      <w:marTop w:val="0"/>
      <w:marBottom w:val="0"/>
      <w:divBdr>
        <w:top w:val="none" w:sz="0" w:space="0" w:color="auto"/>
        <w:left w:val="none" w:sz="0" w:space="0" w:color="auto"/>
        <w:bottom w:val="none" w:sz="0" w:space="0" w:color="auto"/>
        <w:right w:val="none" w:sz="0" w:space="0" w:color="auto"/>
      </w:divBdr>
    </w:div>
    <w:div w:id="1014187399">
      <w:marLeft w:val="0"/>
      <w:marRight w:val="0"/>
      <w:marTop w:val="0"/>
      <w:marBottom w:val="0"/>
      <w:divBdr>
        <w:top w:val="none" w:sz="0" w:space="0" w:color="auto"/>
        <w:left w:val="none" w:sz="0" w:space="0" w:color="auto"/>
        <w:bottom w:val="none" w:sz="0" w:space="0" w:color="auto"/>
        <w:right w:val="none" w:sz="0" w:space="0" w:color="auto"/>
      </w:divBdr>
    </w:div>
    <w:div w:id="1014187400">
      <w:marLeft w:val="0"/>
      <w:marRight w:val="0"/>
      <w:marTop w:val="0"/>
      <w:marBottom w:val="0"/>
      <w:divBdr>
        <w:top w:val="none" w:sz="0" w:space="0" w:color="auto"/>
        <w:left w:val="none" w:sz="0" w:space="0" w:color="auto"/>
        <w:bottom w:val="none" w:sz="0" w:space="0" w:color="auto"/>
        <w:right w:val="none" w:sz="0" w:space="0" w:color="auto"/>
      </w:divBdr>
    </w:div>
    <w:div w:id="1014187401">
      <w:marLeft w:val="0"/>
      <w:marRight w:val="0"/>
      <w:marTop w:val="0"/>
      <w:marBottom w:val="0"/>
      <w:divBdr>
        <w:top w:val="none" w:sz="0" w:space="0" w:color="auto"/>
        <w:left w:val="none" w:sz="0" w:space="0" w:color="auto"/>
        <w:bottom w:val="none" w:sz="0" w:space="0" w:color="auto"/>
        <w:right w:val="none" w:sz="0" w:space="0" w:color="auto"/>
      </w:divBdr>
    </w:div>
    <w:div w:id="1014187402">
      <w:marLeft w:val="0"/>
      <w:marRight w:val="0"/>
      <w:marTop w:val="0"/>
      <w:marBottom w:val="0"/>
      <w:divBdr>
        <w:top w:val="none" w:sz="0" w:space="0" w:color="auto"/>
        <w:left w:val="none" w:sz="0" w:space="0" w:color="auto"/>
        <w:bottom w:val="none" w:sz="0" w:space="0" w:color="auto"/>
        <w:right w:val="none" w:sz="0" w:space="0" w:color="auto"/>
      </w:divBdr>
    </w:div>
    <w:div w:id="1014187403">
      <w:marLeft w:val="0"/>
      <w:marRight w:val="0"/>
      <w:marTop w:val="0"/>
      <w:marBottom w:val="0"/>
      <w:divBdr>
        <w:top w:val="none" w:sz="0" w:space="0" w:color="auto"/>
        <w:left w:val="none" w:sz="0" w:space="0" w:color="auto"/>
        <w:bottom w:val="none" w:sz="0" w:space="0" w:color="auto"/>
        <w:right w:val="none" w:sz="0" w:space="0" w:color="auto"/>
      </w:divBdr>
    </w:div>
    <w:div w:id="1014187404">
      <w:marLeft w:val="0"/>
      <w:marRight w:val="0"/>
      <w:marTop w:val="0"/>
      <w:marBottom w:val="0"/>
      <w:divBdr>
        <w:top w:val="none" w:sz="0" w:space="0" w:color="auto"/>
        <w:left w:val="none" w:sz="0" w:space="0" w:color="auto"/>
        <w:bottom w:val="none" w:sz="0" w:space="0" w:color="auto"/>
        <w:right w:val="none" w:sz="0" w:space="0" w:color="auto"/>
      </w:divBdr>
    </w:div>
    <w:div w:id="1014187405">
      <w:marLeft w:val="0"/>
      <w:marRight w:val="0"/>
      <w:marTop w:val="0"/>
      <w:marBottom w:val="0"/>
      <w:divBdr>
        <w:top w:val="none" w:sz="0" w:space="0" w:color="auto"/>
        <w:left w:val="none" w:sz="0" w:space="0" w:color="auto"/>
        <w:bottom w:val="none" w:sz="0" w:space="0" w:color="auto"/>
        <w:right w:val="none" w:sz="0" w:space="0" w:color="auto"/>
      </w:divBdr>
    </w:div>
    <w:div w:id="1014187406">
      <w:marLeft w:val="0"/>
      <w:marRight w:val="0"/>
      <w:marTop w:val="0"/>
      <w:marBottom w:val="0"/>
      <w:divBdr>
        <w:top w:val="none" w:sz="0" w:space="0" w:color="auto"/>
        <w:left w:val="none" w:sz="0" w:space="0" w:color="auto"/>
        <w:bottom w:val="none" w:sz="0" w:space="0" w:color="auto"/>
        <w:right w:val="none" w:sz="0" w:space="0" w:color="auto"/>
      </w:divBdr>
    </w:div>
    <w:div w:id="1014187407">
      <w:marLeft w:val="0"/>
      <w:marRight w:val="0"/>
      <w:marTop w:val="0"/>
      <w:marBottom w:val="0"/>
      <w:divBdr>
        <w:top w:val="none" w:sz="0" w:space="0" w:color="auto"/>
        <w:left w:val="none" w:sz="0" w:space="0" w:color="auto"/>
        <w:bottom w:val="none" w:sz="0" w:space="0" w:color="auto"/>
        <w:right w:val="none" w:sz="0" w:space="0" w:color="auto"/>
      </w:divBdr>
    </w:div>
    <w:div w:id="1014187408">
      <w:marLeft w:val="0"/>
      <w:marRight w:val="0"/>
      <w:marTop w:val="0"/>
      <w:marBottom w:val="0"/>
      <w:divBdr>
        <w:top w:val="none" w:sz="0" w:space="0" w:color="auto"/>
        <w:left w:val="none" w:sz="0" w:space="0" w:color="auto"/>
        <w:bottom w:val="none" w:sz="0" w:space="0" w:color="auto"/>
        <w:right w:val="none" w:sz="0" w:space="0" w:color="auto"/>
      </w:divBdr>
    </w:div>
    <w:div w:id="1014187409">
      <w:marLeft w:val="0"/>
      <w:marRight w:val="0"/>
      <w:marTop w:val="0"/>
      <w:marBottom w:val="0"/>
      <w:divBdr>
        <w:top w:val="none" w:sz="0" w:space="0" w:color="auto"/>
        <w:left w:val="none" w:sz="0" w:space="0" w:color="auto"/>
        <w:bottom w:val="none" w:sz="0" w:space="0" w:color="auto"/>
        <w:right w:val="none" w:sz="0" w:space="0" w:color="auto"/>
      </w:divBdr>
    </w:div>
    <w:div w:id="1014187410">
      <w:marLeft w:val="0"/>
      <w:marRight w:val="0"/>
      <w:marTop w:val="0"/>
      <w:marBottom w:val="0"/>
      <w:divBdr>
        <w:top w:val="none" w:sz="0" w:space="0" w:color="auto"/>
        <w:left w:val="none" w:sz="0" w:space="0" w:color="auto"/>
        <w:bottom w:val="none" w:sz="0" w:space="0" w:color="auto"/>
        <w:right w:val="none" w:sz="0" w:space="0" w:color="auto"/>
      </w:divBdr>
    </w:div>
    <w:div w:id="1014187411">
      <w:marLeft w:val="0"/>
      <w:marRight w:val="0"/>
      <w:marTop w:val="0"/>
      <w:marBottom w:val="0"/>
      <w:divBdr>
        <w:top w:val="none" w:sz="0" w:space="0" w:color="auto"/>
        <w:left w:val="none" w:sz="0" w:space="0" w:color="auto"/>
        <w:bottom w:val="none" w:sz="0" w:space="0" w:color="auto"/>
        <w:right w:val="none" w:sz="0" w:space="0" w:color="auto"/>
      </w:divBdr>
    </w:div>
    <w:div w:id="1014187412">
      <w:marLeft w:val="0"/>
      <w:marRight w:val="0"/>
      <w:marTop w:val="0"/>
      <w:marBottom w:val="0"/>
      <w:divBdr>
        <w:top w:val="none" w:sz="0" w:space="0" w:color="auto"/>
        <w:left w:val="none" w:sz="0" w:space="0" w:color="auto"/>
        <w:bottom w:val="none" w:sz="0" w:space="0" w:color="auto"/>
        <w:right w:val="none" w:sz="0" w:space="0" w:color="auto"/>
      </w:divBdr>
    </w:div>
    <w:div w:id="1014187413">
      <w:marLeft w:val="0"/>
      <w:marRight w:val="0"/>
      <w:marTop w:val="0"/>
      <w:marBottom w:val="0"/>
      <w:divBdr>
        <w:top w:val="none" w:sz="0" w:space="0" w:color="auto"/>
        <w:left w:val="none" w:sz="0" w:space="0" w:color="auto"/>
        <w:bottom w:val="none" w:sz="0" w:space="0" w:color="auto"/>
        <w:right w:val="none" w:sz="0" w:space="0" w:color="auto"/>
      </w:divBdr>
    </w:div>
    <w:div w:id="1014187414">
      <w:marLeft w:val="0"/>
      <w:marRight w:val="0"/>
      <w:marTop w:val="0"/>
      <w:marBottom w:val="0"/>
      <w:divBdr>
        <w:top w:val="none" w:sz="0" w:space="0" w:color="auto"/>
        <w:left w:val="none" w:sz="0" w:space="0" w:color="auto"/>
        <w:bottom w:val="none" w:sz="0" w:space="0" w:color="auto"/>
        <w:right w:val="none" w:sz="0" w:space="0" w:color="auto"/>
      </w:divBdr>
    </w:div>
    <w:div w:id="1014187415">
      <w:marLeft w:val="0"/>
      <w:marRight w:val="0"/>
      <w:marTop w:val="0"/>
      <w:marBottom w:val="0"/>
      <w:divBdr>
        <w:top w:val="none" w:sz="0" w:space="0" w:color="auto"/>
        <w:left w:val="none" w:sz="0" w:space="0" w:color="auto"/>
        <w:bottom w:val="none" w:sz="0" w:space="0" w:color="auto"/>
        <w:right w:val="none" w:sz="0" w:space="0" w:color="auto"/>
      </w:divBdr>
    </w:div>
    <w:div w:id="1014187416">
      <w:marLeft w:val="0"/>
      <w:marRight w:val="0"/>
      <w:marTop w:val="0"/>
      <w:marBottom w:val="0"/>
      <w:divBdr>
        <w:top w:val="none" w:sz="0" w:space="0" w:color="auto"/>
        <w:left w:val="none" w:sz="0" w:space="0" w:color="auto"/>
        <w:bottom w:val="none" w:sz="0" w:space="0" w:color="auto"/>
        <w:right w:val="none" w:sz="0" w:space="0" w:color="auto"/>
      </w:divBdr>
    </w:div>
    <w:div w:id="1014187417">
      <w:marLeft w:val="0"/>
      <w:marRight w:val="0"/>
      <w:marTop w:val="0"/>
      <w:marBottom w:val="0"/>
      <w:divBdr>
        <w:top w:val="none" w:sz="0" w:space="0" w:color="auto"/>
        <w:left w:val="none" w:sz="0" w:space="0" w:color="auto"/>
        <w:bottom w:val="none" w:sz="0" w:space="0" w:color="auto"/>
        <w:right w:val="none" w:sz="0" w:space="0" w:color="auto"/>
      </w:divBdr>
    </w:div>
    <w:div w:id="1014187418">
      <w:marLeft w:val="0"/>
      <w:marRight w:val="0"/>
      <w:marTop w:val="0"/>
      <w:marBottom w:val="0"/>
      <w:divBdr>
        <w:top w:val="none" w:sz="0" w:space="0" w:color="auto"/>
        <w:left w:val="none" w:sz="0" w:space="0" w:color="auto"/>
        <w:bottom w:val="none" w:sz="0" w:space="0" w:color="auto"/>
        <w:right w:val="none" w:sz="0" w:space="0" w:color="auto"/>
      </w:divBdr>
    </w:div>
    <w:div w:id="1014187419">
      <w:marLeft w:val="0"/>
      <w:marRight w:val="0"/>
      <w:marTop w:val="0"/>
      <w:marBottom w:val="0"/>
      <w:divBdr>
        <w:top w:val="none" w:sz="0" w:space="0" w:color="auto"/>
        <w:left w:val="none" w:sz="0" w:space="0" w:color="auto"/>
        <w:bottom w:val="none" w:sz="0" w:space="0" w:color="auto"/>
        <w:right w:val="none" w:sz="0" w:space="0" w:color="auto"/>
      </w:divBdr>
    </w:div>
    <w:div w:id="1014187420">
      <w:marLeft w:val="0"/>
      <w:marRight w:val="0"/>
      <w:marTop w:val="0"/>
      <w:marBottom w:val="0"/>
      <w:divBdr>
        <w:top w:val="none" w:sz="0" w:space="0" w:color="auto"/>
        <w:left w:val="none" w:sz="0" w:space="0" w:color="auto"/>
        <w:bottom w:val="none" w:sz="0" w:space="0" w:color="auto"/>
        <w:right w:val="none" w:sz="0" w:space="0" w:color="auto"/>
      </w:divBdr>
    </w:div>
    <w:div w:id="1014187421">
      <w:marLeft w:val="0"/>
      <w:marRight w:val="0"/>
      <w:marTop w:val="0"/>
      <w:marBottom w:val="0"/>
      <w:divBdr>
        <w:top w:val="none" w:sz="0" w:space="0" w:color="auto"/>
        <w:left w:val="none" w:sz="0" w:space="0" w:color="auto"/>
        <w:bottom w:val="none" w:sz="0" w:space="0" w:color="auto"/>
        <w:right w:val="none" w:sz="0" w:space="0" w:color="auto"/>
      </w:divBdr>
    </w:div>
    <w:div w:id="1014187422">
      <w:marLeft w:val="0"/>
      <w:marRight w:val="0"/>
      <w:marTop w:val="0"/>
      <w:marBottom w:val="0"/>
      <w:divBdr>
        <w:top w:val="none" w:sz="0" w:space="0" w:color="auto"/>
        <w:left w:val="none" w:sz="0" w:space="0" w:color="auto"/>
        <w:bottom w:val="none" w:sz="0" w:space="0" w:color="auto"/>
        <w:right w:val="none" w:sz="0" w:space="0" w:color="auto"/>
      </w:divBdr>
    </w:div>
    <w:div w:id="1014187423">
      <w:marLeft w:val="0"/>
      <w:marRight w:val="0"/>
      <w:marTop w:val="0"/>
      <w:marBottom w:val="0"/>
      <w:divBdr>
        <w:top w:val="none" w:sz="0" w:space="0" w:color="auto"/>
        <w:left w:val="none" w:sz="0" w:space="0" w:color="auto"/>
        <w:bottom w:val="none" w:sz="0" w:space="0" w:color="auto"/>
        <w:right w:val="none" w:sz="0" w:space="0" w:color="auto"/>
      </w:divBdr>
    </w:div>
    <w:div w:id="1014187424">
      <w:marLeft w:val="0"/>
      <w:marRight w:val="0"/>
      <w:marTop w:val="0"/>
      <w:marBottom w:val="0"/>
      <w:divBdr>
        <w:top w:val="none" w:sz="0" w:space="0" w:color="auto"/>
        <w:left w:val="none" w:sz="0" w:space="0" w:color="auto"/>
        <w:bottom w:val="none" w:sz="0" w:space="0" w:color="auto"/>
        <w:right w:val="none" w:sz="0" w:space="0" w:color="auto"/>
      </w:divBdr>
    </w:div>
    <w:div w:id="1014187425">
      <w:marLeft w:val="0"/>
      <w:marRight w:val="0"/>
      <w:marTop w:val="0"/>
      <w:marBottom w:val="0"/>
      <w:divBdr>
        <w:top w:val="none" w:sz="0" w:space="0" w:color="auto"/>
        <w:left w:val="none" w:sz="0" w:space="0" w:color="auto"/>
        <w:bottom w:val="none" w:sz="0" w:space="0" w:color="auto"/>
        <w:right w:val="none" w:sz="0" w:space="0" w:color="auto"/>
      </w:divBdr>
    </w:div>
    <w:div w:id="1014187426">
      <w:marLeft w:val="0"/>
      <w:marRight w:val="0"/>
      <w:marTop w:val="0"/>
      <w:marBottom w:val="0"/>
      <w:divBdr>
        <w:top w:val="none" w:sz="0" w:space="0" w:color="auto"/>
        <w:left w:val="none" w:sz="0" w:space="0" w:color="auto"/>
        <w:bottom w:val="none" w:sz="0" w:space="0" w:color="auto"/>
        <w:right w:val="none" w:sz="0" w:space="0" w:color="auto"/>
      </w:divBdr>
    </w:div>
    <w:div w:id="1014187427">
      <w:marLeft w:val="0"/>
      <w:marRight w:val="0"/>
      <w:marTop w:val="0"/>
      <w:marBottom w:val="0"/>
      <w:divBdr>
        <w:top w:val="none" w:sz="0" w:space="0" w:color="auto"/>
        <w:left w:val="none" w:sz="0" w:space="0" w:color="auto"/>
        <w:bottom w:val="none" w:sz="0" w:space="0" w:color="auto"/>
        <w:right w:val="none" w:sz="0" w:space="0" w:color="auto"/>
      </w:divBdr>
    </w:div>
    <w:div w:id="1014187428">
      <w:marLeft w:val="0"/>
      <w:marRight w:val="0"/>
      <w:marTop w:val="0"/>
      <w:marBottom w:val="0"/>
      <w:divBdr>
        <w:top w:val="none" w:sz="0" w:space="0" w:color="auto"/>
        <w:left w:val="none" w:sz="0" w:space="0" w:color="auto"/>
        <w:bottom w:val="none" w:sz="0" w:space="0" w:color="auto"/>
        <w:right w:val="none" w:sz="0" w:space="0" w:color="auto"/>
      </w:divBdr>
    </w:div>
    <w:div w:id="1014187429">
      <w:marLeft w:val="0"/>
      <w:marRight w:val="0"/>
      <w:marTop w:val="0"/>
      <w:marBottom w:val="0"/>
      <w:divBdr>
        <w:top w:val="none" w:sz="0" w:space="0" w:color="auto"/>
        <w:left w:val="none" w:sz="0" w:space="0" w:color="auto"/>
        <w:bottom w:val="none" w:sz="0" w:space="0" w:color="auto"/>
        <w:right w:val="none" w:sz="0" w:space="0" w:color="auto"/>
      </w:divBdr>
    </w:div>
    <w:div w:id="1014187430">
      <w:marLeft w:val="0"/>
      <w:marRight w:val="0"/>
      <w:marTop w:val="0"/>
      <w:marBottom w:val="0"/>
      <w:divBdr>
        <w:top w:val="none" w:sz="0" w:space="0" w:color="auto"/>
        <w:left w:val="none" w:sz="0" w:space="0" w:color="auto"/>
        <w:bottom w:val="none" w:sz="0" w:space="0" w:color="auto"/>
        <w:right w:val="none" w:sz="0" w:space="0" w:color="auto"/>
      </w:divBdr>
    </w:div>
    <w:div w:id="1014187431">
      <w:marLeft w:val="0"/>
      <w:marRight w:val="0"/>
      <w:marTop w:val="0"/>
      <w:marBottom w:val="0"/>
      <w:divBdr>
        <w:top w:val="none" w:sz="0" w:space="0" w:color="auto"/>
        <w:left w:val="none" w:sz="0" w:space="0" w:color="auto"/>
        <w:bottom w:val="none" w:sz="0" w:space="0" w:color="auto"/>
        <w:right w:val="none" w:sz="0" w:space="0" w:color="auto"/>
      </w:divBdr>
    </w:div>
    <w:div w:id="1014187432">
      <w:marLeft w:val="0"/>
      <w:marRight w:val="0"/>
      <w:marTop w:val="0"/>
      <w:marBottom w:val="0"/>
      <w:divBdr>
        <w:top w:val="none" w:sz="0" w:space="0" w:color="auto"/>
        <w:left w:val="none" w:sz="0" w:space="0" w:color="auto"/>
        <w:bottom w:val="none" w:sz="0" w:space="0" w:color="auto"/>
        <w:right w:val="none" w:sz="0" w:space="0" w:color="auto"/>
      </w:divBdr>
    </w:div>
    <w:div w:id="1014187433">
      <w:marLeft w:val="0"/>
      <w:marRight w:val="0"/>
      <w:marTop w:val="0"/>
      <w:marBottom w:val="0"/>
      <w:divBdr>
        <w:top w:val="none" w:sz="0" w:space="0" w:color="auto"/>
        <w:left w:val="none" w:sz="0" w:space="0" w:color="auto"/>
        <w:bottom w:val="none" w:sz="0" w:space="0" w:color="auto"/>
        <w:right w:val="none" w:sz="0" w:space="0" w:color="auto"/>
      </w:divBdr>
    </w:div>
    <w:div w:id="1014187434">
      <w:marLeft w:val="0"/>
      <w:marRight w:val="0"/>
      <w:marTop w:val="0"/>
      <w:marBottom w:val="0"/>
      <w:divBdr>
        <w:top w:val="none" w:sz="0" w:space="0" w:color="auto"/>
        <w:left w:val="none" w:sz="0" w:space="0" w:color="auto"/>
        <w:bottom w:val="none" w:sz="0" w:space="0" w:color="auto"/>
        <w:right w:val="none" w:sz="0" w:space="0" w:color="auto"/>
      </w:divBdr>
    </w:div>
    <w:div w:id="1014187435">
      <w:marLeft w:val="0"/>
      <w:marRight w:val="0"/>
      <w:marTop w:val="0"/>
      <w:marBottom w:val="0"/>
      <w:divBdr>
        <w:top w:val="none" w:sz="0" w:space="0" w:color="auto"/>
        <w:left w:val="none" w:sz="0" w:space="0" w:color="auto"/>
        <w:bottom w:val="none" w:sz="0" w:space="0" w:color="auto"/>
        <w:right w:val="none" w:sz="0" w:space="0" w:color="auto"/>
      </w:divBdr>
    </w:div>
    <w:div w:id="1014187436">
      <w:marLeft w:val="0"/>
      <w:marRight w:val="0"/>
      <w:marTop w:val="0"/>
      <w:marBottom w:val="0"/>
      <w:divBdr>
        <w:top w:val="none" w:sz="0" w:space="0" w:color="auto"/>
        <w:left w:val="none" w:sz="0" w:space="0" w:color="auto"/>
        <w:bottom w:val="none" w:sz="0" w:space="0" w:color="auto"/>
        <w:right w:val="none" w:sz="0" w:space="0" w:color="auto"/>
      </w:divBdr>
    </w:div>
    <w:div w:id="1014187437">
      <w:marLeft w:val="0"/>
      <w:marRight w:val="0"/>
      <w:marTop w:val="0"/>
      <w:marBottom w:val="0"/>
      <w:divBdr>
        <w:top w:val="none" w:sz="0" w:space="0" w:color="auto"/>
        <w:left w:val="none" w:sz="0" w:space="0" w:color="auto"/>
        <w:bottom w:val="none" w:sz="0" w:space="0" w:color="auto"/>
        <w:right w:val="none" w:sz="0" w:space="0" w:color="auto"/>
      </w:divBdr>
    </w:div>
    <w:div w:id="1014187438">
      <w:marLeft w:val="0"/>
      <w:marRight w:val="0"/>
      <w:marTop w:val="0"/>
      <w:marBottom w:val="0"/>
      <w:divBdr>
        <w:top w:val="none" w:sz="0" w:space="0" w:color="auto"/>
        <w:left w:val="none" w:sz="0" w:space="0" w:color="auto"/>
        <w:bottom w:val="none" w:sz="0" w:space="0" w:color="auto"/>
        <w:right w:val="none" w:sz="0" w:space="0" w:color="auto"/>
      </w:divBdr>
    </w:div>
    <w:div w:id="1014187439">
      <w:marLeft w:val="0"/>
      <w:marRight w:val="0"/>
      <w:marTop w:val="0"/>
      <w:marBottom w:val="0"/>
      <w:divBdr>
        <w:top w:val="none" w:sz="0" w:space="0" w:color="auto"/>
        <w:left w:val="none" w:sz="0" w:space="0" w:color="auto"/>
        <w:bottom w:val="none" w:sz="0" w:space="0" w:color="auto"/>
        <w:right w:val="none" w:sz="0" w:space="0" w:color="auto"/>
      </w:divBdr>
    </w:div>
    <w:div w:id="1014187440">
      <w:marLeft w:val="0"/>
      <w:marRight w:val="0"/>
      <w:marTop w:val="0"/>
      <w:marBottom w:val="0"/>
      <w:divBdr>
        <w:top w:val="none" w:sz="0" w:space="0" w:color="auto"/>
        <w:left w:val="none" w:sz="0" w:space="0" w:color="auto"/>
        <w:bottom w:val="none" w:sz="0" w:space="0" w:color="auto"/>
        <w:right w:val="none" w:sz="0" w:space="0" w:color="auto"/>
      </w:divBdr>
    </w:div>
    <w:div w:id="1014187441">
      <w:marLeft w:val="0"/>
      <w:marRight w:val="0"/>
      <w:marTop w:val="0"/>
      <w:marBottom w:val="0"/>
      <w:divBdr>
        <w:top w:val="none" w:sz="0" w:space="0" w:color="auto"/>
        <w:left w:val="none" w:sz="0" w:space="0" w:color="auto"/>
        <w:bottom w:val="none" w:sz="0" w:space="0" w:color="auto"/>
        <w:right w:val="none" w:sz="0" w:space="0" w:color="auto"/>
      </w:divBdr>
    </w:div>
    <w:div w:id="1014187442">
      <w:marLeft w:val="0"/>
      <w:marRight w:val="0"/>
      <w:marTop w:val="0"/>
      <w:marBottom w:val="0"/>
      <w:divBdr>
        <w:top w:val="none" w:sz="0" w:space="0" w:color="auto"/>
        <w:left w:val="none" w:sz="0" w:space="0" w:color="auto"/>
        <w:bottom w:val="none" w:sz="0" w:space="0" w:color="auto"/>
        <w:right w:val="none" w:sz="0" w:space="0" w:color="auto"/>
      </w:divBdr>
    </w:div>
    <w:div w:id="1014187443">
      <w:marLeft w:val="0"/>
      <w:marRight w:val="0"/>
      <w:marTop w:val="0"/>
      <w:marBottom w:val="0"/>
      <w:divBdr>
        <w:top w:val="none" w:sz="0" w:space="0" w:color="auto"/>
        <w:left w:val="none" w:sz="0" w:space="0" w:color="auto"/>
        <w:bottom w:val="none" w:sz="0" w:space="0" w:color="auto"/>
        <w:right w:val="none" w:sz="0" w:space="0" w:color="auto"/>
      </w:divBdr>
    </w:div>
    <w:div w:id="1014187444">
      <w:marLeft w:val="0"/>
      <w:marRight w:val="0"/>
      <w:marTop w:val="0"/>
      <w:marBottom w:val="0"/>
      <w:divBdr>
        <w:top w:val="none" w:sz="0" w:space="0" w:color="auto"/>
        <w:left w:val="none" w:sz="0" w:space="0" w:color="auto"/>
        <w:bottom w:val="none" w:sz="0" w:space="0" w:color="auto"/>
        <w:right w:val="none" w:sz="0" w:space="0" w:color="auto"/>
      </w:divBdr>
    </w:div>
    <w:div w:id="1014187445">
      <w:marLeft w:val="0"/>
      <w:marRight w:val="0"/>
      <w:marTop w:val="0"/>
      <w:marBottom w:val="0"/>
      <w:divBdr>
        <w:top w:val="none" w:sz="0" w:space="0" w:color="auto"/>
        <w:left w:val="none" w:sz="0" w:space="0" w:color="auto"/>
        <w:bottom w:val="none" w:sz="0" w:space="0" w:color="auto"/>
        <w:right w:val="none" w:sz="0" w:space="0" w:color="auto"/>
      </w:divBdr>
    </w:div>
    <w:div w:id="1014187446">
      <w:marLeft w:val="0"/>
      <w:marRight w:val="0"/>
      <w:marTop w:val="0"/>
      <w:marBottom w:val="0"/>
      <w:divBdr>
        <w:top w:val="none" w:sz="0" w:space="0" w:color="auto"/>
        <w:left w:val="none" w:sz="0" w:space="0" w:color="auto"/>
        <w:bottom w:val="none" w:sz="0" w:space="0" w:color="auto"/>
        <w:right w:val="none" w:sz="0" w:space="0" w:color="auto"/>
      </w:divBdr>
    </w:div>
    <w:div w:id="1014187447">
      <w:marLeft w:val="0"/>
      <w:marRight w:val="0"/>
      <w:marTop w:val="0"/>
      <w:marBottom w:val="0"/>
      <w:divBdr>
        <w:top w:val="none" w:sz="0" w:space="0" w:color="auto"/>
        <w:left w:val="none" w:sz="0" w:space="0" w:color="auto"/>
        <w:bottom w:val="none" w:sz="0" w:space="0" w:color="auto"/>
        <w:right w:val="none" w:sz="0" w:space="0" w:color="auto"/>
      </w:divBdr>
    </w:div>
    <w:div w:id="1014187448">
      <w:marLeft w:val="0"/>
      <w:marRight w:val="0"/>
      <w:marTop w:val="0"/>
      <w:marBottom w:val="0"/>
      <w:divBdr>
        <w:top w:val="none" w:sz="0" w:space="0" w:color="auto"/>
        <w:left w:val="none" w:sz="0" w:space="0" w:color="auto"/>
        <w:bottom w:val="none" w:sz="0" w:space="0" w:color="auto"/>
        <w:right w:val="none" w:sz="0" w:space="0" w:color="auto"/>
      </w:divBdr>
    </w:div>
    <w:div w:id="1014187449">
      <w:marLeft w:val="0"/>
      <w:marRight w:val="0"/>
      <w:marTop w:val="0"/>
      <w:marBottom w:val="0"/>
      <w:divBdr>
        <w:top w:val="none" w:sz="0" w:space="0" w:color="auto"/>
        <w:left w:val="none" w:sz="0" w:space="0" w:color="auto"/>
        <w:bottom w:val="none" w:sz="0" w:space="0" w:color="auto"/>
        <w:right w:val="none" w:sz="0" w:space="0" w:color="auto"/>
      </w:divBdr>
    </w:div>
    <w:div w:id="1014187450">
      <w:marLeft w:val="0"/>
      <w:marRight w:val="0"/>
      <w:marTop w:val="0"/>
      <w:marBottom w:val="0"/>
      <w:divBdr>
        <w:top w:val="none" w:sz="0" w:space="0" w:color="auto"/>
        <w:left w:val="none" w:sz="0" w:space="0" w:color="auto"/>
        <w:bottom w:val="none" w:sz="0" w:space="0" w:color="auto"/>
        <w:right w:val="none" w:sz="0" w:space="0" w:color="auto"/>
      </w:divBdr>
    </w:div>
    <w:div w:id="1014187451">
      <w:marLeft w:val="0"/>
      <w:marRight w:val="0"/>
      <w:marTop w:val="0"/>
      <w:marBottom w:val="0"/>
      <w:divBdr>
        <w:top w:val="none" w:sz="0" w:space="0" w:color="auto"/>
        <w:left w:val="none" w:sz="0" w:space="0" w:color="auto"/>
        <w:bottom w:val="none" w:sz="0" w:space="0" w:color="auto"/>
        <w:right w:val="none" w:sz="0" w:space="0" w:color="auto"/>
      </w:divBdr>
    </w:div>
    <w:div w:id="1014187452">
      <w:marLeft w:val="0"/>
      <w:marRight w:val="0"/>
      <w:marTop w:val="0"/>
      <w:marBottom w:val="0"/>
      <w:divBdr>
        <w:top w:val="none" w:sz="0" w:space="0" w:color="auto"/>
        <w:left w:val="none" w:sz="0" w:space="0" w:color="auto"/>
        <w:bottom w:val="none" w:sz="0" w:space="0" w:color="auto"/>
        <w:right w:val="none" w:sz="0" w:space="0" w:color="auto"/>
      </w:divBdr>
    </w:div>
    <w:div w:id="1014187453">
      <w:marLeft w:val="0"/>
      <w:marRight w:val="0"/>
      <w:marTop w:val="0"/>
      <w:marBottom w:val="0"/>
      <w:divBdr>
        <w:top w:val="none" w:sz="0" w:space="0" w:color="auto"/>
        <w:left w:val="none" w:sz="0" w:space="0" w:color="auto"/>
        <w:bottom w:val="none" w:sz="0" w:space="0" w:color="auto"/>
        <w:right w:val="none" w:sz="0" w:space="0" w:color="auto"/>
      </w:divBdr>
    </w:div>
    <w:div w:id="1014187454">
      <w:marLeft w:val="0"/>
      <w:marRight w:val="0"/>
      <w:marTop w:val="0"/>
      <w:marBottom w:val="0"/>
      <w:divBdr>
        <w:top w:val="none" w:sz="0" w:space="0" w:color="auto"/>
        <w:left w:val="none" w:sz="0" w:space="0" w:color="auto"/>
        <w:bottom w:val="none" w:sz="0" w:space="0" w:color="auto"/>
        <w:right w:val="none" w:sz="0" w:space="0" w:color="auto"/>
      </w:divBdr>
    </w:div>
    <w:div w:id="1014187455">
      <w:marLeft w:val="0"/>
      <w:marRight w:val="0"/>
      <w:marTop w:val="0"/>
      <w:marBottom w:val="0"/>
      <w:divBdr>
        <w:top w:val="none" w:sz="0" w:space="0" w:color="auto"/>
        <w:left w:val="none" w:sz="0" w:space="0" w:color="auto"/>
        <w:bottom w:val="none" w:sz="0" w:space="0" w:color="auto"/>
        <w:right w:val="none" w:sz="0" w:space="0" w:color="auto"/>
      </w:divBdr>
    </w:div>
    <w:div w:id="1014187456">
      <w:marLeft w:val="0"/>
      <w:marRight w:val="0"/>
      <w:marTop w:val="0"/>
      <w:marBottom w:val="0"/>
      <w:divBdr>
        <w:top w:val="none" w:sz="0" w:space="0" w:color="auto"/>
        <w:left w:val="none" w:sz="0" w:space="0" w:color="auto"/>
        <w:bottom w:val="none" w:sz="0" w:space="0" w:color="auto"/>
        <w:right w:val="none" w:sz="0" w:space="0" w:color="auto"/>
      </w:divBdr>
    </w:div>
    <w:div w:id="1014187457">
      <w:marLeft w:val="0"/>
      <w:marRight w:val="0"/>
      <w:marTop w:val="0"/>
      <w:marBottom w:val="0"/>
      <w:divBdr>
        <w:top w:val="none" w:sz="0" w:space="0" w:color="auto"/>
        <w:left w:val="none" w:sz="0" w:space="0" w:color="auto"/>
        <w:bottom w:val="none" w:sz="0" w:space="0" w:color="auto"/>
        <w:right w:val="none" w:sz="0" w:space="0" w:color="auto"/>
      </w:divBdr>
    </w:div>
    <w:div w:id="1014187458">
      <w:marLeft w:val="0"/>
      <w:marRight w:val="0"/>
      <w:marTop w:val="0"/>
      <w:marBottom w:val="0"/>
      <w:divBdr>
        <w:top w:val="none" w:sz="0" w:space="0" w:color="auto"/>
        <w:left w:val="none" w:sz="0" w:space="0" w:color="auto"/>
        <w:bottom w:val="none" w:sz="0" w:space="0" w:color="auto"/>
        <w:right w:val="none" w:sz="0" w:space="0" w:color="auto"/>
      </w:divBdr>
    </w:div>
    <w:div w:id="1014187459">
      <w:marLeft w:val="0"/>
      <w:marRight w:val="0"/>
      <w:marTop w:val="0"/>
      <w:marBottom w:val="0"/>
      <w:divBdr>
        <w:top w:val="none" w:sz="0" w:space="0" w:color="auto"/>
        <w:left w:val="none" w:sz="0" w:space="0" w:color="auto"/>
        <w:bottom w:val="none" w:sz="0" w:space="0" w:color="auto"/>
        <w:right w:val="none" w:sz="0" w:space="0" w:color="auto"/>
      </w:divBdr>
    </w:div>
    <w:div w:id="1014187460">
      <w:marLeft w:val="0"/>
      <w:marRight w:val="0"/>
      <w:marTop w:val="0"/>
      <w:marBottom w:val="0"/>
      <w:divBdr>
        <w:top w:val="none" w:sz="0" w:space="0" w:color="auto"/>
        <w:left w:val="none" w:sz="0" w:space="0" w:color="auto"/>
        <w:bottom w:val="none" w:sz="0" w:space="0" w:color="auto"/>
        <w:right w:val="none" w:sz="0" w:space="0" w:color="auto"/>
      </w:divBdr>
    </w:div>
    <w:div w:id="1014187461">
      <w:marLeft w:val="0"/>
      <w:marRight w:val="0"/>
      <w:marTop w:val="0"/>
      <w:marBottom w:val="0"/>
      <w:divBdr>
        <w:top w:val="none" w:sz="0" w:space="0" w:color="auto"/>
        <w:left w:val="none" w:sz="0" w:space="0" w:color="auto"/>
        <w:bottom w:val="none" w:sz="0" w:space="0" w:color="auto"/>
        <w:right w:val="none" w:sz="0" w:space="0" w:color="auto"/>
      </w:divBdr>
    </w:div>
    <w:div w:id="1014187462">
      <w:marLeft w:val="0"/>
      <w:marRight w:val="0"/>
      <w:marTop w:val="0"/>
      <w:marBottom w:val="0"/>
      <w:divBdr>
        <w:top w:val="none" w:sz="0" w:space="0" w:color="auto"/>
        <w:left w:val="none" w:sz="0" w:space="0" w:color="auto"/>
        <w:bottom w:val="none" w:sz="0" w:space="0" w:color="auto"/>
        <w:right w:val="none" w:sz="0" w:space="0" w:color="auto"/>
      </w:divBdr>
    </w:div>
    <w:div w:id="1014187463">
      <w:marLeft w:val="0"/>
      <w:marRight w:val="0"/>
      <w:marTop w:val="0"/>
      <w:marBottom w:val="0"/>
      <w:divBdr>
        <w:top w:val="none" w:sz="0" w:space="0" w:color="auto"/>
        <w:left w:val="none" w:sz="0" w:space="0" w:color="auto"/>
        <w:bottom w:val="none" w:sz="0" w:space="0" w:color="auto"/>
        <w:right w:val="none" w:sz="0" w:space="0" w:color="auto"/>
      </w:divBdr>
    </w:div>
    <w:div w:id="1014187464">
      <w:marLeft w:val="0"/>
      <w:marRight w:val="0"/>
      <w:marTop w:val="0"/>
      <w:marBottom w:val="0"/>
      <w:divBdr>
        <w:top w:val="none" w:sz="0" w:space="0" w:color="auto"/>
        <w:left w:val="none" w:sz="0" w:space="0" w:color="auto"/>
        <w:bottom w:val="none" w:sz="0" w:space="0" w:color="auto"/>
        <w:right w:val="none" w:sz="0" w:space="0" w:color="auto"/>
      </w:divBdr>
    </w:div>
    <w:div w:id="1014187465">
      <w:marLeft w:val="0"/>
      <w:marRight w:val="0"/>
      <w:marTop w:val="0"/>
      <w:marBottom w:val="0"/>
      <w:divBdr>
        <w:top w:val="none" w:sz="0" w:space="0" w:color="auto"/>
        <w:left w:val="none" w:sz="0" w:space="0" w:color="auto"/>
        <w:bottom w:val="none" w:sz="0" w:space="0" w:color="auto"/>
        <w:right w:val="none" w:sz="0" w:space="0" w:color="auto"/>
      </w:divBdr>
    </w:div>
    <w:div w:id="1014187466">
      <w:marLeft w:val="0"/>
      <w:marRight w:val="0"/>
      <w:marTop w:val="0"/>
      <w:marBottom w:val="0"/>
      <w:divBdr>
        <w:top w:val="none" w:sz="0" w:space="0" w:color="auto"/>
        <w:left w:val="none" w:sz="0" w:space="0" w:color="auto"/>
        <w:bottom w:val="none" w:sz="0" w:space="0" w:color="auto"/>
        <w:right w:val="none" w:sz="0" w:space="0" w:color="auto"/>
      </w:divBdr>
    </w:div>
    <w:div w:id="1014187467">
      <w:marLeft w:val="0"/>
      <w:marRight w:val="0"/>
      <w:marTop w:val="0"/>
      <w:marBottom w:val="0"/>
      <w:divBdr>
        <w:top w:val="none" w:sz="0" w:space="0" w:color="auto"/>
        <w:left w:val="none" w:sz="0" w:space="0" w:color="auto"/>
        <w:bottom w:val="none" w:sz="0" w:space="0" w:color="auto"/>
        <w:right w:val="none" w:sz="0" w:space="0" w:color="auto"/>
      </w:divBdr>
    </w:div>
    <w:div w:id="1014187468">
      <w:marLeft w:val="0"/>
      <w:marRight w:val="0"/>
      <w:marTop w:val="0"/>
      <w:marBottom w:val="0"/>
      <w:divBdr>
        <w:top w:val="none" w:sz="0" w:space="0" w:color="auto"/>
        <w:left w:val="none" w:sz="0" w:space="0" w:color="auto"/>
        <w:bottom w:val="none" w:sz="0" w:space="0" w:color="auto"/>
        <w:right w:val="none" w:sz="0" w:space="0" w:color="auto"/>
      </w:divBdr>
    </w:div>
    <w:div w:id="1014187469">
      <w:marLeft w:val="0"/>
      <w:marRight w:val="0"/>
      <w:marTop w:val="0"/>
      <w:marBottom w:val="0"/>
      <w:divBdr>
        <w:top w:val="none" w:sz="0" w:space="0" w:color="auto"/>
        <w:left w:val="none" w:sz="0" w:space="0" w:color="auto"/>
        <w:bottom w:val="none" w:sz="0" w:space="0" w:color="auto"/>
        <w:right w:val="none" w:sz="0" w:space="0" w:color="auto"/>
      </w:divBdr>
    </w:div>
    <w:div w:id="1014187470">
      <w:marLeft w:val="0"/>
      <w:marRight w:val="0"/>
      <w:marTop w:val="0"/>
      <w:marBottom w:val="0"/>
      <w:divBdr>
        <w:top w:val="none" w:sz="0" w:space="0" w:color="auto"/>
        <w:left w:val="none" w:sz="0" w:space="0" w:color="auto"/>
        <w:bottom w:val="none" w:sz="0" w:space="0" w:color="auto"/>
        <w:right w:val="none" w:sz="0" w:space="0" w:color="auto"/>
      </w:divBdr>
    </w:div>
    <w:div w:id="1014187471">
      <w:marLeft w:val="0"/>
      <w:marRight w:val="0"/>
      <w:marTop w:val="0"/>
      <w:marBottom w:val="0"/>
      <w:divBdr>
        <w:top w:val="none" w:sz="0" w:space="0" w:color="auto"/>
        <w:left w:val="none" w:sz="0" w:space="0" w:color="auto"/>
        <w:bottom w:val="none" w:sz="0" w:space="0" w:color="auto"/>
        <w:right w:val="none" w:sz="0" w:space="0" w:color="auto"/>
      </w:divBdr>
    </w:div>
    <w:div w:id="1014187472">
      <w:marLeft w:val="0"/>
      <w:marRight w:val="0"/>
      <w:marTop w:val="0"/>
      <w:marBottom w:val="0"/>
      <w:divBdr>
        <w:top w:val="none" w:sz="0" w:space="0" w:color="auto"/>
        <w:left w:val="none" w:sz="0" w:space="0" w:color="auto"/>
        <w:bottom w:val="none" w:sz="0" w:space="0" w:color="auto"/>
        <w:right w:val="none" w:sz="0" w:space="0" w:color="auto"/>
      </w:divBdr>
    </w:div>
    <w:div w:id="1014187473">
      <w:marLeft w:val="0"/>
      <w:marRight w:val="0"/>
      <w:marTop w:val="0"/>
      <w:marBottom w:val="0"/>
      <w:divBdr>
        <w:top w:val="none" w:sz="0" w:space="0" w:color="auto"/>
        <w:left w:val="none" w:sz="0" w:space="0" w:color="auto"/>
        <w:bottom w:val="none" w:sz="0" w:space="0" w:color="auto"/>
        <w:right w:val="none" w:sz="0" w:space="0" w:color="auto"/>
      </w:divBdr>
    </w:div>
    <w:div w:id="1014187474">
      <w:marLeft w:val="0"/>
      <w:marRight w:val="0"/>
      <w:marTop w:val="0"/>
      <w:marBottom w:val="0"/>
      <w:divBdr>
        <w:top w:val="none" w:sz="0" w:space="0" w:color="auto"/>
        <w:left w:val="none" w:sz="0" w:space="0" w:color="auto"/>
        <w:bottom w:val="none" w:sz="0" w:space="0" w:color="auto"/>
        <w:right w:val="none" w:sz="0" w:space="0" w:color="auto"/>
      </w:divBdr>
    </w:div>
    <w:div w:id="1014187475">
      <w:marLeft w:val="0"/>
      <w:marRight w:val="0"/>
      <w:marTop w:val="0"/>
      <w:marBottom w:val="0"/>
      <w:divBdr>
        <w:top w:val="none" w:sz="0" w:space="0" w:color="auto"/>
        <w:left w:val="none" w:sz="0" w:space="0" w:color="auto"/>
        <w:bottom w:val="none" w:sz="0" w:space="0" w:color="auto"/>
        <w:right w:val="none" w:sz="0" w:space="0" w:color="auto"/>
      </w:divBdr>
    </w:div>
    <w:div w:id="1014187476">
      <w:marLeft w:val="0"/>
      <w:marRight w:val="0"/>
      <w:marTop w:val="0"/>
      <w:marBottom w:val="0"/>
      <w:divBdr>
        <w:top w:val="none" w:sz="0" w:space="0" w:color="auto"/>
        <w:left w:val="none" w:sz="0" w:space="0" w:color="auto"/>
        <w:bottom w:val="none" w:sz="0" w:space="0" w:color="auto"/>
        <w:right w:val="none" w:sz="0" w:space="0" w:color="auto"/>
      </w:divBdr>
    </w:div>
    <w:div w:id="1014187477">
      <w:marLeft w:val="0"/>
      <w:marRight w:val="0"/>
      <w:marTop w:val="0"/>
      <w:marBottom w:val="0"/>
      <w:divBdr>
        <w:top w:val="none" w:sz="0" w:space="0" w:color="auto"/>
        <w:left w:val="none" w:sz="0" w:space="0" w:color="auto"/>
        <w:bottom w:val="none" w:sz="0" w:space="0" w:color="auto"/>
        <w:right w:val="none" w:sz="0" w:space="0" w:color="auto"/>
      </w:divBdr>
    </w:div>
    <w:div w:id="1014187478">
      <w:marLeft w:val="0"/>
      <w:marRight w:val="0"/>
      <w:marTop w:val="0"/>
      <w:marBottom w:val="0"/>
      <w:divBdr>
        <w:top w:val="none" w:sz="0" w:space="0" w:color="auto"/>
        <w:left w:val="none" w:sz="0" w:space="0" w:color="auto"/>
        <w:bottom w:val="none" w:sz="0" w:space="0" w:color="auto"/>
        <w:right w:val="none" w:sz="0" w:space="0" w:color="auto"/>
      </w:divBdr>
    </w:div>
    <w:div w:id="1014187479">
      <w:marLeft w:val="0"/>
      <w:marRight w:val="0"/>
      <w:marTop w:val="0"/>
      <w:marBottom w:val="0"/>
      <w:divBdr>
        <w:top w:val="none" w:sz="0" w:space="0" w:color="auto"/>
        <w:left w:val="none" w:sz="0" w:space="0" w:color="auto"/>
        <w:bottom w:val="none" w:sz="0" w:space="0" w:color="auto"/>
        <w:right w:val="none" w:sz="0" w:space="0" w:color="auto"/>
      </w:divBdr>
    </w:div>
    <w:div w:id="1014187480">
      <w:marLeft w:val="0"/>
      <w:marRight w:val="0"/>
      <w:marTop w:val="0"/>
      <w:marBottom w:val="0"/>
      <w:divBdr>
        <w:top w:val="none" w:sz="0" w:space="0" w:color="auto"/>
        <w:left w:val="none" w:sz="0" w:space="0" w:color="auto"/>
        <w:bottom w:val="none" w:sz="0" w:space="0" w:color="auto"/>
        <w:right w:val="none" w:sz="0" w:space="0" w:color="auto"/>
      </w:divBdr>
    </w:div>
    <w:div w:id="1014187481">
      <w:marLeft w:val="0"/>
      <w:marRight w:val="0"/>
      <w:marTop w:val="0"/>
      <w:marBottom w:val="0"/>
      <w:divBdr>
        <w:top w:val="none" w:sz="0" w:space="0" w:color="auto"/>
        <w:left w:val="none" w:sz="0" w:space="0" w:color="auto"/>
        <w:bottom w:val="none" w:sz="0" w:space="0" w:color="auto"/>
        <w:right w:val="none" w:sz="0" w:space="0" w:color="auto"/>
      </w:divBdr>
    </w:div>
    <w:div w:id="1014187482">
      <w:marLeft w:val="0"/>
      <w:marRight w:val="0"/>
      <w:marTop w:val="0"/>
      <w:marBottom w:val="0"/>
      <w:divBdr>
        <w:top w:val="none" w:sz="0" w:space="0" w:color="auto"/>
        <w:left w:val="none" w:sz="0" w:space="0" w:color="auto"/>
        <w:bottom w:val="none" w:sz="0" w:space="0" w:color="auto"/>
        <w:right w:val="none" w:sz="0" w:space="0" w:color="auto"/>
      </w:divBdr>
    </w:div>
    <w:div w:id="1014187483">
      <w:marLeft w:val="0"/>
      <w:marRight w:val="0"/>
      <w:marTop w:val="0"/>
      <w:marBottom w:val="0"/>
      <w:divBdr>
        <w:top w:val="none" w:sz="0" w:space="0" w:color="auto"/>
        <w:left w:val="none" w:sz="0" w:space="0" w:color="auto"/>
        <w:bottom w:val="none" w:sz="0" w:space="0" w:color="auto"/>
        <w:right w:val="none" w:sz="0" w:space="0" w:color="auto"/>
      </w:divBdr>
    </w:div>
    <w:div w:id="1014187484">
      <w:marLeft w:val="0"/>
      <w:marRight w:val="0"/>
      <w:marTop w:val="0"/>
      <w:marBottom w:val="0"/>
      <w:divBdr>
        <w:top w:val="none" w:sz="0" w:space="0" w:color="auto"/>
        <w:left w:val="none" w:sz="0" w:space="0" w:color="auto"/>
        <w:bottom w:val="none" w:sz="0" w:space="0" w:color="auto"/>
        <w:right w:val="none" w:sz="0" w:space="0" w:color="auto"/>
      </w:divBdr>
    </w:div>
    <w:div w:id="1014187485">
      <w:marLeft w:val="0"/>
      <w:marRight w:val="0"/>
      <w:marTop w:val="0"/>
      <w:marBottom w:val="0"/>
      <w:divBdr>
        <w:top w:val="none" w:sz="0" w:space="0" w:color="auto"/>
        <w:left w:val="none" w:sz="0" w:space="0" w:color="auto"/>
        <w:bottom w:val="none" w:sz="0" w:space="0" w:color="auto"/>
        <w:right w:val="none" w:sz="0" w:space="0" w:color="auto"/>
      </w:divBdr>
    </w:div>
    <w:div w:id="1014187486">
      <w:marLeft w:val="0"/>
      <w:marRight w:val="0"/>
      <w:marTop w:val="0"/>
      <w:marBottom w:val="0"/>
      <w:divBdr>
        <w:top w:val="none" w:sz="0" w:space="0" w:color="auto"/>
        <w:left w:val="none" w:sz="0" w:space="0" w:color="auto"/>
        <w:bottom w:val="none" w:sz="0" w:space="0" w:color="auto"/>
        <w:right w:val="none" w:sz="0" w:space="0" w:color="auto"/>
      </w:divBdr>
    </w:div>
    <w:div w:id="1014187487">
      <w:marLeft w:val="0"/>
      <w:marRight w:val="0"/>
      <w:marTop w:val="0"/>
      <w:marBottom w:val="0"/>
      <w:divBdr>
        <w:top w:val="none" w:sz="0" w:space="0" w:color="auto"/>
        <w:left w:val="none" w:sz="0" w:space="0" w:color="auto"/>
        <w:bottom w:val="none" w:sz="0" w:space="0" w:color="auto"/>
        <w:right w:val="none" w:sz="0" w:space="0" w:color="auto"/>
      </w:divBdr>
    </w:div>
    <w:div w:id="1014187488">
      <w:marLeft w:val="0"/>
      <w:marRight w:val="0"/>
      <w:marTop w:val="0"/>
      <w:marBottom w:val="0"/>
      <w:divBdr>
        <w:top w:val="none" w:sz="0" w:space="0" w:color="auto"/>
        <w:left w:val="none" w:sz="0" w:space="0" w:color="auto"/>
        <w:bottom w:val="none" w:sz="0" w:space="0" w:color="auto"/>
        <w:right w:val="none" w:sz="0" w:space="0" w:color="auto"/>
      </w:divBdr>
    </w:div>
    <w:div w:id="1014187489">
      <w:marLeft w:val="0"/>
      <w:marRight w:val="0"/>
      <w:marTop w:val="0"/>
      <w:marBottom w:val="0"/>
      <w:divBdr>
        <w:top w:val="none" w:sz="0" w:space="0" w:color="auto"/>
        <w:left w:val="none" w:sz="0" w:space="0" w:color="auto"/>
        <w:bottom w:val="none" w:sz="0" w:space="0" w:color="auto"/>
        <w:right w:val="none" w:sz="0" w:space="0" w:color="auto"/>
      </w:divBdr>
    </w:div>
    <w:div w:id="1014187490">
      <w:marLeft w:val="0"/>
      <w:marRight w:val="0"/>
      <w:marTop w:val="0"/>
      <w:marBottom w:val="0"/>
      <w:divBdr>
        <w:top w:val="none" w:sz="0" w:space="0" w:color="auto"/>
        <w:left w:val="none" w:sz="0" w:space="0" w:color="auto"/>
        <w:bottom w:val="none" w:sz="0" w:space="0" w:color="auto"/>
        <w:right w:val="none" w:sz="0" w:space="0" w:color="auto"/>
      </w:divBdr>
    </w:div>
    <w:div w:id="1014187491">
      <w:marLeft w:val="0"/>
      <w:marRight w:val="0"/>
      <w:marTop w:val="0"/>
      <w:marBottom w:val="0"/>
      <w:divBdr>
        <w:top w:val="none" w:sz="0" w:space="0" w:color="auto"/>
        <w:left w:val="none" w:sz="0" w:space="0" w:color="auto"/>
        <w:bottom w:val="none" w:sz="0" w:space="0" w:color="auto"/>
        <w:right w:val="none" w:sz="0" w:space="0" w:color="auto"/>
      </w:divBdr>
    </w:div>
    <w:div w:id="1014187492">
      <w:marLeft w:val="0"/>
      <w:marRight w:val="0"/>
      <w:marTop w:val="0"/>
      <w:marBottom w:val="0"/>
      <w:divBdr>
        <w:top w:val="none" w:sz="0" w:space="0" w:color="auto"/>
        <w:left w:val="none" w:sz="0" w:space="0" w:color="auto"/>
        <w:bottom w:val="none" w:sz="0" w:space="0" w:color="auto"/>
        <w:right w:val="none" w:sz="0" w:space="0" w:color="auto"/>
      </w:divBdr>
    </w:div>
    <w:div w:id="1014187493">
      <w:marLeft w:val="0"/>
      <w:marRight w:val="0"/>
      <w:marTop w:val="0"/>
      <w:marBottom w:val="0"/>
      <w:divBdr>
        <w:top w:val="none" w:sz="0" w:space="0" w:color="auto"/>
        <w:left w:val="none" w:sz="0" w:space="0" w:color="auto"/>
        <w:bottom w:val="none" w:sz="0" w:space="0" w:color="auto"/>
        <w:right w:val="none" w:sz="0" w:space="0" w:color="auto"/>
      </w:divBdr>
    </w:div>
    <w:div w:id="1014187494">
      <w:marLeft w:val="0"/>
      <w:marRight w:val="0"/>
      <w:marTop w:val="0"/>
      <w:marBottom w:val="0"/>
      <w:divBdr>
        <w:top w:val="none" w:sz="0" w:space="0" w:color="auto"/>
        <w:left w:val="none" w:sz="0" w:space="0" w:color="auto"/>
        <w:bottom w:val="none" w:sz="0" w:space="0" w:color="auto"/>
        <w:right w:val="none" w:sz="0" w:space="0" w:color="auto"/>
      </w:divBdr>
    </w:div>
    <w:div w:id="1014187495">
      <w:marLeft w:val="0"/>
      <w:marRight w:val="0"/>
      <w:marTop w:val="0"/>
      <w:marBottom w:val="0"/>
      <w:divBdr>
        <w:top w:val="none" w:sz="0" w:space="0" w:color="auto"/>
        <w:left w:val="none" w:sz="0" w:space="0" w:color="auto"/>
        <w:bottom w:val="none" w:sz="0" w:space="0" w:color="auto"/>
        <w:right w:val="none" w:sz="0" w:space="0" w:color="auto"/>
      </w:divBdr>
    </w:div>
    <w:div w:id="1014187496">
      <w:marLeft w:val="0"/>
      <w:marRight w:val="0"/>
      <w:marTop w:val="0"/>
      <w:marBottom w:val="0"/>
      <w:divBdr>
        <w:top w:val="none" w:sz="0" w:space="0" w:color="auto"/>
        <w:left w:val="none" w:sz="0" w:space="0" w:color="auto"/>
        <w:bottom w:val="none" w:sz="0" w:space="0" w:color="auto"/>
        <w:right w:val="none" w:sz="0" w:space="0" w:color="auto"/>
      </w:divBdr>
    </w:div>
    <w:div w:id="1014187497">
      <w:marLeft w:val="0"/>
      <w:marRight w:val="0"/>
      <w:marTop w:val="0"/>
      <w:marBottom w:val="0"/>
      <w:divBdr>
        <w:top w:val="none" w:sz="0" w:space="0" w:color="auto"/>
        <w:left w:val="none" w:sz="0" w:space="0" w:color="auto"/>
        <w:bottom w:val="none" w:sz="0" w:space="0" w:color="auto"/>
        <w:right w:val="none" w:sz="0" w:space="0" w:color="auto"/>
      </w:divBdr>
    </w:div>
    <w:div w:id="1014187498">
      <w:marLeft w:val="0"/>
      <w:marRight w:val="0"/>
      <w:marTop w:val="0"/>
      <w:marBottom w:val="0"/>
      <w:divBdr>
        <w:top w:val="none" w:sz="0" w:space="0" w:color="auto"/>
        <w:left w:val="none" w:sz="0" w:space="0" w:color="auto"/>
        <w:bottom w:val="none" w:sz="0" w:space="0" w:color="auto"/>
        <w:right w:val="none" w:sz="0" w:space="0" w:color="auto"/>
      </w:divBdr>
    </w:div>
    <w:div w:id="1014187499">
      <w:marLeft w:val="0"/>
      <w:marRight w:val="0"/>
      <w:marTop w:val="0"/>
      <w:marBottom w:val="0"/>
      <w:divBdr>
        <w:top w:val="none" w:sz="0" w:space="0" w:color="auto"/>
        <w:left w:val="none" w:sz="0" w:space="0" w:color="auto"/>
        <w:bottom w:val="none" w:sz="0" w:space="0" w:color="auto"/>
        <w:right w:val="none" w:sz="0" w:space="0" w:color="auto"/>
      </w:divBdr>
    </w:div>
    <w:div w:id="1014187500">
      <w:marLeft w:val="0"/>
      <w:marRight w:val="0"/>
      <w:marTop w:val="0"/>
      <w:marBottom w:val="0"/>
      <w:divBdr>
        <w:top w:val="none" w:sz="0" w:space="0" w:color="auto"/>
        <w:left w:val="none" w:sz="0" w:space="0" w:color="auto"/>
        <w:bottom w:val="none" w:sz="0" w:space="0" w:color="auto"/>
        <w:right w:val="none" w:sz="0" w:space="0" w:color="auto"/>
      </w:divBdr>
    </w:div>
    <w:div w:id="1014187501">
      <w:marLeft w:val="0"/>
      <w:marRight w:val="0"/>
      <w:marTop w:val="0"/>
      <w:marBottom w:val="0"/>
      <w:divBdr>
        <w:top w:val="none" w:sz="0" w:space="0" w:color="auto"/>
        <w:left w:val="none" w:sz="0" w:space="0" w:color="auto"/>
        <w:bottom w:val="none" w:sz="0" w:space="0" w:color="auto"/>
        <w:right w:val="none" w:sz="0" w:space="0" w:color="auto"/>
      </w:divBdr>
    </w:div>
    <w:div w:id="1014187502">
      <w:marLeft w:val="0"/>
      <w:marRight w:val="0"/>
      <w:marTop w:val="0"/>
      <w:marBottom w:val="0"/>
      <w:divBdr>
        <w:top w:val="none" w:sz="0" w:space="0" w:color="auto"/>
        <w:left w:val="none" w:sz="0" w:space="0" w:color="auto"/>
        <w:bottom w:val="none" w:sz="0" w:space="0" w:color="auto"/>
        <w:right w:val="none" w:sz="0" w:space="0" w:color="auto"/>
      </w:divBdr>
    </w:div>
    <w:div w:id="1014187503">
      <w:marLeft w:val="0"/>
      <w:marRight w:val="0"/>
      <w:marTop w:val="0"/>
      <w:marBottom w:val="0"/>
      <w:divBdr>
        <w:top w:val="none" w:sz="0" w:space="0" w:color="auto"/>
        <w:left w:val="none" w:sz="0" w:space="0" w:color="auto"/>
        <w:bottom w:val="none" w:sz="0" w:space="0" w:color="auto"/>
        <w:right w:val="none" w:sz="0" w:space="0" w:color="auto"/>
      </w:divBdr>
    </w:div>
    <w:div w:id="1014187504">
      <w:marLeft w:val="0"/>
      <w:marRight w:val="0"/>
      <w:marTop w:val="0"/>
      <w:marBottom w:val="0"/>
      <w:divBdr>
        <w:top w:val="none" w:sz="0" w:space="0" w:color="auto"/>
        <w:left w:val="none" w:sz="0" w:space="0" w:color="auto"/>
        <w:bottom w:val="none" w:sz="0" w:space="0" w:color="auto"/>
        <w:right w:val="none" w:sz="0" w:space="0" w:color="auto"/>
      </w:divBdr>
    </w:div>
    <w:div w:id="1014187505">
      <w:marLeft w:val="0"/>
      <w:marRight w:val="0"/>
      <w:marTop w:val="0"/>
      <w:marBottom w:val="0"/>
      <w:divBdr>
        <w:top w:val="none" w:sz="0" w:space="0" w:color="auto"/>
        <w:left w:val="none" w:sz="0" w:space="0" w:color="auto"/>
        <w:bottom w:val="none" w:sz="0" w:space="0" w:color="auto"/>
        <w:right w:val="none" w:sz="0" w:space="0" w:color="auto"/>
      </w:divBdr>
    </w:div>
    <w:div w:id="1014187506">
      <w:marLeft w:val="0"/>
      <w:marRight w:val="0"/>
      <w:marTop w:val="0"/>
      <w:marBottom w:val="0"/>
      <w:divBdr>
        <w:top w:val="none" w:sz="0" w:space="0" w:color="auto"/>
        <w:left w:val="none" w:sz="0" w:space="0" w:color="auto"/>
        <w:bottom w:val="none" w:sz="0" w:space="0" w:color="auto"/>
        <w:right w:val="none" w:sz="0" w:space="0" w:color="auto"/>
      </w:divBdr>
    </w:div>
    <w:div w:id="1014187507">
      <w:marLeft w:val="0"/>
      <w:marRight w:val="0"/>
      <w:marTop w:val="0"/>
      <w:marBottom w:val="0"/>
      <w:divBdr>
        <w:top w:val="none" w:sz="0" w:space="0" w:color="auto"/>
        <w:left w:val="none" w:sz="0" w:space="0" w:color="auto"/>
        <w:bottom w:val="none" w:sz="0" w:space="0" w:color="auto"/>
        <w:right w:val="none" w:sz="0" w:space="0" w:color="auto"/>
      </w:divBdr>
    </w:div>
    <w:div w:id="1014187508">
      <w:marLeft w:val="0"/>
      <w:marRight w:val="0"/>
      <w:marTop w:val="0"/>
      <w:marBottom w:val="0"/>
      <w:divBdr>
        <w:top w:val="none" w:sz="0" w:space="0" w:color="auto"/>
        <w:left w:val="none" w:sz="0" w:space="0" w:color="auto"/>
        <w:bottom w:val="none" w:sz="0" w:space="0" w:color="auto"/>
        <w:right w:val="none" w:sz="0" w:space="0" w:color="auto"/>
      </w:divBdr>
    </w:div>
    <w:div w:id="1014187509">
      <w:marLeft w:val="0"/>
      <w:marRight w:val="0"/>
      <w:marTop w:val="0"/>
      <w:marBottom w:val="0"/>
      <w:divBdr>
        <w:top w:val="none" w:sz="0" w:space="0" w:color="auto"/>
        <w:left w:val="none" w:sz="0" w:space="0" w:color="auto"/>
        <w:bottom w:val="none" w:sz="0" w:space="0" w:color="auto"/>
        <w:right w:val="none" w:sz="0" w:space="0" w:color="auto"/>
      </w:divBdr>
    </w:div>
    <w:div w:id="1014187510">
      <w:marLeft w:val="0"/>
      <w:marRight w:val="0"/>
      <w:marTop w:val="0"/>
      <w:marBottom w:val="0"/>
      <w:divBdr>
        <w:top w:val="none" w:sz="0" w:space="0" w:color="auto"/>
        <w:left w:val="none" w:sz="0" w:space="0" w:color="auto"/>
        <w:bottom w:val="none" w:sz="0" w:space="0" w:color="auto"/>
        <w:right w:val="none" w:sz="0" w:space="0" w:color="auto"/>
      </w:divBdr>
    </w:div>
    <w:div w:id="1014187511">
      <w:marLeft w:val="0"/>
      <w:marRight w:val="0"/>
      <w:marTop w:val="0"/>
      <w:marBottom w:val="0"/>
      <w:divBdr>
        <w:top w:val="none" w:sz="0" w:space="0" w:color="auto"/>
        <w:left w:val="none" w:sz="0" w:space="0" w:color="auto"/>
        <w:bottom w:val="none" w:sz="0" w:space="0" w:color="auto"/>
        <w:right w:val="none" w:sz="0" w:space="0" w:color="auto"/>
      </w:divBdr>
    </w:div>
    <w:div w:id="1014187512">
      <w:marLeft w:val="0"/>
      <w:marRight w:val="0"/>
      <w:marTop w:val="0"/>
      <w:marBottom w:val="0"/>
      <w:divBdr>
        <w:top w:val="none" w:sz="0" w:space="0" w:color="auto"/>
        <w:left w:val="none" w:sz="0" w:space="0" w:color="auto"/>
        <w:bottom w:val="none" w:sz="0" w:space="0" w:color="auto"/>
        <w:right w:val="none" w:sz="0" w:space="0" w:color="auto"/>
      </w:divBdr>
    </w:div>
    <w:div w:id="1014187513">
      <w:marLeft w:val="0"/>
      <w:marRight w:val="0"/>
      <w:marTop w:val="0"/>
      <w:marBottom w:val="0"/>
      <w:divBdr>
        <w:top w:val="none" w:sz="0" w:space="0" w:color="auto"/>
        <w:left w:val="none" w:sz="0" w:space="0" w:color="auto"/>
        <w:bottom w:val="none" w:sz="0" w:space="0" w:color="auto"/>
        <w:right w:val="none" w:sz="0" w:space="0" w:color="auto"/>
      </w:divBdr>
    </w:div>
    <w:div w:id="1014187514">
      <w:marLeft w:val="0"/>
      <w:marRight w:val="0"/>
      <w:marTop w:val="0"/>
      <w:marBottom w:val="0"/>
      <w:divBdr>
        <w:top w:val="none" w:sz="0" w:space="0" w:color="auto"/>
        <w:left w:val="none" w:sz="0" w:space="0" w:color="auto"/>
        <w:bottom w:val="none" w:sz="0" w:space="0" w:color="auto"/>
        <w:right w:val="none" w:sz="0" w:space="0" w:color="auto"/>
      </w:divBdr>
    </w:div>
    <w:div w:id="1014187515">
      <w:marLeft w:val="0"/>
      <w:marRight w:val="0"/>
      <w:marTop w:val="0"/>
      <w:marBottom w:val="0"/>
      <w:divBdr>
        <w:top w:val="none" w:sz="0" w:space="0" w:color="auto"/>
        <w:left w:val="none" w:sz="0" w:space="0" w:color="auto"/>
        <w:bottom w:val="none" w:sz="0" w:space="0" w:color="auto"/>
        <w:right w:val="none" w:sz="0" w:space="0" w:color="auto"/>
      </w:divBdr>
    </w:div>
    <w:div w:id="1014187516">
      <w:marLeft w:val="0"/>
      <w:marRight w:val="0"/>
      <w:marTop w:val="0"/>
      <w:marBottom w:val="0"/>
      <w:divBdr>
        <w:top w:val="none" w:sz="0" w:space="0" w:color="auto"/>
        <w:left w:val="none" w:sz="0" w:space="0" w:color="auto"/>
        <w:bottom w:val="none" w:sz="0" w:space="0" w:color="auto"/>
        <w:right w:val="none" w:sz="0" w:space="0" w:color="auto"/>
      </w:divBdr>
    </w:div>
    <w:div w:id="1014187517">
      <w:marLeft w:val="0"/>
      <w:marRight w:val="0"/>
      <w:marTop w:val="0"/>
      <w:marBottom w:val="0"/>
      <w:divBdr>
        <w:top w:val="none" w:sz="0" w:space="0" w:color="auto"/>
        <w:left w:val="none" w:sz="0" w:space="0" w:color="auto"/>
        <w:bottom w:val="none" w:sz="0" w:space="0" w:color="auto"/>
        <w:right w:val="none" w:sz="0" w:space="0" w:color="auto"/>
      </w:divBdr>
    </w:div>
    <w:div w:id="1014187518">
      <w:marLeft w:val="0"/>
      <w:marRight w:val="0"/>
      <w:marTop w:val="0"/>
      <w:marBottom w:val="0"/>
      <w:divBdr>
        <w:top w:val="none" w:sz="0" w:space="0" w:color="auto"/>
        <w:left w:val="none" w:sz="0" w:space="0" w:color="auto"/>
        <w:bottom w:val="none" w:sz="0" w:space="0" w:color="auto"/>
        <w:right w:val="none" w:sz="0" w:space="0" w:color="auto"/>
      </w:divBdr>
    </w:div>
    <w:div w:id="1014187519">
      <w:marLeft w:val="0"/>
      <w:marRight w:val="0"/>
      <w:marTop w:val="0"/>
      <w:marBottom w:val="0"/>
      <w:divBdr>
        <w:top w:val="none" w:sz="0" w:space="0" w:color="auto"/>
        <w:left w:val="none" w:sz="0" w:space="0" w:color="auto"/>
        <w:bottom w:val="none" w:sz="0" w:space="0" w:color="auto"/>
        <w:right w:val="none" w:sz="0" w:space="0" w:color="auto"/>
      </w:divBdr>
    </w:div>
    <w:div w:id="1014187520">
      <w:marLeft w:val="0"/>
      <w:marRight w:val="0"/>
      <w:marTop w:val="0"/>
      <w:marBottom w:val="0"/>
      <w:divBdr>
        <w:top w:val="none" w:sz="0" w:space="0" w:color="auto"/>
        <w:left w:val="none" w:sz="0" w:space="0" w:color="auto"/>
        <w:bottom w:val="none" w:sz="0" w:space="0" w:color="auto"/>
        <w:right w:val="none" w:sz="0" w:space="0" w:color="auto"/>
      </w:divBdr>
    </w:div>
    <w:div w:id="1014187521">
      <w:marLeft w:val="0"/>
      <w:marRight w:val="0"/>
      <w:marTop w:val="0"/>
      <w:marBottom w:val="0"/>
      <w:divBdr>
        <w:top w:val="none" w:sz="0" w:space="0" w:color="auto"/>
        <w:left w:val="none" w:sz="0" w:space="0" w:color="auto"/>
        <w:bottom w:val="none" w:sz="0" w:space="0" w:color="auto"/>
        <w:right w:val="none" w:sz="0" w:space="0" w:color="auto"/>
      </w:divBdr>
    </w:div>
    <w:div w:id="1014187522">
      <w:marLeft w:val="0"/>
      <w:marRight w:val="0"/>
      <w:marTop w:val="0"/>
      <w:marBottom w:val="0"/>
      <w:divBdr>
        <w:top w:val="none" w:sz="0" w:space="0" w:color="auto"/>
        <w:left w:val="none" w:sz="0" w:space="0" w:color="auto"/>
        <w:bottom w:val="none" w:sz="0" w:space="0" w:color="auto"/>
        <w:right w:val="none" w:sz="0" w:space="0" w:color="auto"/>
      </w:divBdr>
    </w:div>
    <w:div w:id="1014187523">
      <w:marLeft w:val="0"/>
      <w:marRight w:val="0"/>
      <w:marTop w:val="0"/>
      <w:marBottom w:val="0"/>
      <w:divBdr>
        <w:top w:val="none" w:sz="0" w:space="0" w:color="auto"/>
        <w:left w:val="none" w:sz="0" w:space="0" w:color="auto"/>
        <w:bottom w:val="none" w:sz="0" w:space="0" w:color="auto"/>
        <w:right w:val="none" w:sz="0" w:space="0" w:color="auto"/>
      </w:divBdr>
    </w:div>
    <w:div w:id="1014187524">
      <w:marLeft w:val="0"/>
      <w:marRight w:val="0"/>
      <w:marTop w:val="0"/>
      <w:marBottom w:val="0"/>
      <w:divBdr>
        <w:top w:val="none" w:sz="0" w:space="0" w:color="auto"/>
        <w:left w:val="none" w:sz="0" w:space="0" w:color="auto"/>
        <w:bottom w:val="none" w:sz="0" w:space="0" w:color="auto"/>
        <w:right w:val="none" w:sz="0" w:space="0" w:color="auto"/>
      </w:divBdr>
    </w:div>
    <w:div w:id="1014187525">
      <w:marLeft w:val="0"/>
      <w:marRight w:val="0"/>
      <w:marTop w:val="0"/>
      <w:marBottom w:val="0"/>
      <w:divBdr>
        <w:top w:val="none" w:sz="0" w:space="0" w:color="auto"/>
        <w:left w:val="none" w:sz="0" w:space="0" w:color="auto"/>
        <w:bottom w:val="none" w:sz="0" w:space="0" w:color="auto"/>
        <w:right w:val="none" w:sz="0" w:space="0" w:color="auto"/>
      </w:divBdr>
    </w:div>
    <w:div w:id="1014187526">
      <w:marLeft w:val="0"/>
      <w:marRight w:val="0"/>
      <w:marTop w:val="0"/>
      <w:marBottom w:val="0"/>
      <w:divBdr>
        <w:top w:val="none" w:sz="0" w:space="0" w:color="auto"/>
        <w:left w:val="none" w:sz="0" w:space="0" w:color="auto"/>
        <w:bottom w:val="none" w:sz="0" w:space="0" w:color="auto"/>
        <w:right w:val="none" w:sz="0" w:space="0" w:color="auto"/>
      </w:divBdr>
    </w:div>
    <w:div w:id="1014187527">
      <w:marLeft w:val="0"/>
      <w:marRight w:val="0"/>
      <w:marTop w:val="0"/>
      <w:marBottom w:val="0"/>
      <w:divBdr>
        <w:top w:val="none" w:sz="0" w:space="0" w:color="auto"/>
        <w:left w:val="none" w:sz="0" w:space="0" w:color="auto"/>
        <w:bottom w:val="none" w:sz="0" w:space="0" w:color="auto"/>
        <w:right w:val="none" w:sz="0" w:space="0" w:color="auto"/>
      </w:divBdr>
    </w:div>
    <w:div w:id="1014187528">
      <w:marLeft w:val="0"/>
      <w:marRight w:val="0"/>
      <w:marTop w:val="0"/>
      <w:marBottom w:val="0"/>
      <w:divBdr>
        <w:top w:val="none" w:sz="0" w:space="0" w:color="auto"/>
        <w:left w:val="none" w:sz="0" w:space="0" w:color="auto"/>
        <w:bottom w:val="none" w:sz="0" w:space="0" w:color="auto"/>
        <w:right w:val="none" w:sz="0" w:space="0" w:color="auto"/>
      </w:divBdr>
    </w:div>
    <w:div w:id="1014187529">
      <w:marLeft w:val="0"/>
      <w:marRight w:val="0"/>
      <w:marTop w:val="0"/>
      <w:marBottom w:val="0"/>
      <w:divBdr>
        <w:top w:val="none" w:sz="0" w:space="0" w:color="auto"/>
        <w:left w:val="none" w:sz="0" w:space="0" w:color="auto"/>
        <w:bottom w:val="none" w:sz="0" w:space="0" w:color="auto"/>
        <w:right w:val="none" w:sz="0" w:space="0" w:color="auto"/>
      </w:divBdr>
    </w:div>
    <w:div w:id="1014187530">
      <w:marLeft w:val="0"/>
      <w:marRight w:val="0"/>
      <w:marTop w:val="0"/>
      <w:marBottom w:val="0"/>
      <w:divBdr>
        <w:top w:val="none" w:sz="0" w:space="0" w:color="auto"/>
        <w:left w:val="none" w:sz="0" w:space="0" w:color="auto"/>
        <w:bottom w:val="none" w:sz="0" w:space="0" w:color="auto"/>
        <w:right w:val="none" w:sz="0" w:space="0" w:color="auto"/>
      </w:divBdr>
    </w:div>
    <w:div w:id="1014187531">
      <w:marLeft w:val="0"/>
      <w:marRight w:val="0"/>
      <w:marTop w:val="0"/>
      <w:marBottom w:val="0"/>
      <w:divBdr>
        <w:top w:val="none" w:sz="0" w:space="0" w:color="auto"/>
        <w:left w:val="none" w:sz="0" w:space="0" w:color="auto"/>
        <w:bottom w:val="none" w:sz="0" w:space="0" w:color="auto"/>
        <w:right w:val="none" w:sz="0" w:space="0" w:color="auto"/>
      </w:divBdr>
    </w:div>
    <w:div w:id="1014187532">
      <w:marLeft w:val="0"/>
      <w:marRight w:val="0"/>
      <w:marTop w:val="0"/>
      <w:marBottom w:val="0"/>
      <w:divBdr>
        <w:top w:val="none" w:sz="0" w:space="0" w:color="auto"/>
        <w:left w:val="none" w:sz="0" w:space="0" w:color="auto"/>
        <w:bottom w:val="none" w:sz="0" w:space="0" w:color="auto"/>
        <w:right w:val="none" w:sz="0" w:space="0" w:color="auto"/>
      </w:divBdr>
    </w:div>
    <w:div w:id="1014187533">
      <w:marLeft w:val="0"/>
      <w:marRight w:val="0"/>
      <w:marTop w:val="0"/>
      <w:marBottom w:val="0"/>
      <w:divBdr>
        <w:top w:val="none" w:sz="0" w:space="0" w:color="auto"/>
        <w:left w:val="none" w:sz="0" w:space="0" w:color="auto"/>
        <w:bottom w:val="none" w:sz="0" w:space="0" w:color="auto"/>
        <w:right w:val="none" w:sz="0" w:space="0" w:color="auto"/>
      </w:divBdr>
    </w:div>
    <w:div w:id="1014187534">
      <w:marLeft w:val="0"/>
      <w:marRight w:val="0"/>
      <w:marTop w:val="0"/>
      <w:marBottom w:val="0"/>
      <w:divBdr>
        <w:top w:val="none" w:sz="0" w:space="0" w:color="auto"/>
        <w:left w:val="none" w:sz="0" w:space="0" w:color="auto"/>
        <w:bottom w:val="none" w:sz="0" w:space="0" w:color="auto"/>
        <w:right w:val="none" w:sz="0" w:space="0" w:color="auto"/>
      </w:divBdr>
    </w:div>
    <w:div w:id="1014187535">
      <w:marLeft w:val="0"/>
      <w:marRight w:val="0"/>
      <w:marTop w:val="0"/>
      <w:marBottom w:val="0"/>
      <w:divBdr>
        <w:top w:val="none" w:sz="0" w:space="0" w:color="auto"/>
        <w:left w:val="none" w:sz="0" w:space="0" w:color="auto"/>
        <w:bottom w:val="none" w:sz="0" w:space="0" w:color="auto"/>
        <w:right w:val="none" w:sz="0" w:space="0" w:color="auto"/>
      </w:divBdr>
    </w:div>
    <w:div w:id="1014187536">
      <w:marLeft w:val="0"/>
      <w:marRight w:val="0"/>
      <w:marTop w:val="0"/>
      <w:marBottom w:val="0"/>
      <w:divBdr>
        <w:top w:val="none" w:sz="0" w:space="0" w:color="auto"/>
        <w:left w:val="none" w:sz="0" w:space="0" w:color="auto"/>
        <w:bottom w:val="none" w:sz="0" w:space="0" w:color="auto"/>
        <w:right w:val="none" w:sz="0" w:space="0" w:color="auto"/>
      </w:divBdr>
    </w:div>
    <w:div w:id="1014187537">
      <w:marLeft w:val="0"/>
      <w:marRight w:val="0"/>
      <w:marTop w:val="0"/>
      <w:marBottom w:val="0"/>
      <w:divBdr>
        <w:top w:val="none" w:sz="0" w:space="0" w:color="auto"/>
        <w:left w:val="none" w:sz="0" w:space="0" w:color="auto"/>
        <w:bottom w:val="none" w:sz="0" w:space="0" w:color="auto"/>
        <w:right w:val="none" w:sz="0" w:space="0" w:color="auto"/>
      </w:divBdr>
    </w:div>
    <w:div w:id="1014187538">
      <w:marLeft w:val="0"/>
      <w:marRight w:val="0"/>
      <w:marTop w:val="0"/>
      <w:marBottom w:val="0"/>
      <w:divBdr>
        <w:top w:val="none" w:sz="0" w:space="0" w:color="auto"/>
        <w:left w:val="none" w:sz="0" w:space="0" w:color="auto"/>
        <w:bottom w:val="none" w:sz="0" w:space="0" w:color="auto"/>
        <w:right w:val="none" w:sz="0" w:space="0" w:color="auto"/>
      </w:divBdr>
    </w:div>
    <w:div w:id="1014187539">
      <w:marLeft w:val="0"/>
      <w:marRight w:val="0"/>
      <w:marTop w:val="0"/>
      <w:marBottom w:val="0"/>
      <w:divBdr>
        <w:top w:val="none" w:sz="0" w:space="0" w:color="auto"/>
        <w:left w:val="none" w:sz="0" w:space="0" w:color="auto"/>
        <w:bottom w:val="none" w:sz="0" w:space="0" w:color="auto"/>
        <w:right w:val="none" w:sz="0" w:space="0" w:color="auto"/>
      </w:divBdr>
    </w:div>
    <w:div w:id="1014187540">
      <w:marLeft w:val="0"/>
      <w:marRight w:val="0"/>
      <w:marTop w:val="0"/>
      <w:marBottom w:val="0"/>
      <w:divBdr>
        <w:top w:val="none" w:sz="0" w:space="0" w:color="auto"/>
        <w:left w:val="none" w:sz="0" w:space="0" w:color="auto"/>
        <w:bottom w:val="none" w:sz="0" w:space="0" w:color="auto"/>
        <w:right w:val="none" w:sz="0" w:space="0" w:color="auto"/>
      </w:divBdr>
    </w:div>
    <w:div w:id="1014187541">
      <w:marLeft w:val="0"/>
      <w:marRight w:val="0"/>
      <w:marTop w:val="0"/>
      <w:marBottom w:val="0"/>
      <w:divBdr>
        <w:top w:val="none" w:sz="0" w:space="0" w:color="auto"/>
        <w:left w:val="none" w:sz="0" w:space="0" w:color="auto"/>
        <w:bottom w:val="none" w:sz="0" w:space="0" w:color="auto"/>
        <w:right w:val="none" w:sz="0" w:space="0" w:color="auto"/>
      </w:divBdr>
    </w:div>
    <w:div w:id="1014187542">
      <w:marLeft w:val="0"/>
      <w:marRight w:val="0"/>
      <w:marTop w:val="0"/>
      <w:marBottom w:val="0"/>
      <w:divBdr>
        <w:top w:val="none" w:sz="0" w:space="0" w:color="auto"/>
        <w:left w:val="none" w:sz="0" w:space="0" w:color="auto"/>
        <w:bottom w:val="none" w:sz="0" w:space="0" w:color="auto"/>
        <w:right w:val="none" w:sz="0" w:space="0" w:color="auto"/>
      </w:divBdr>
    </w:div>
    <w:div w:id="1014187543">
      <w:marLeft w:val="0"/>
      <w:marRight w:val="0"/>
      <w:marTop w:val="0"/>
      <w:marBottom w:val="0"/>
      <w:divBdr>
        <w:top w:val="none" w:sz="0" w:space="0" w:color="auto"/>
        <w:left w:val="none" w:sz="0" w:space="0" w:color="auto"/>
        <w:bottom w:val="none" w:sz="0" w:space="0" w:color="auto"/>
        <w:right w:val="none" w:sz="0" w:space="0" w:color="auto"/>
      </w:divBdr>
    </w:div>
    <w:div w:id="1014187544">
      <w:marLeft w:val="0"/>
      <w:marRight w:val="0"/>
      <w:marTop w:val="0"/>
      <w:marBottom w:val="0"/>
      <w:divBdr>
        <w:top w:val="none" w:sz="0" w:space="0" w:color="auto"/>
        <w:left w:val="none" w:sz="0" w:space="0" w:color="auto"/>
        <w:bottom w:val="none" w:sz="0" w:space="0" w:color="auto"/>
        <w:right w:val="none" w:sz="0" w:space="0" w:color="auto"/>
      </w:divBdr>
    </w:div>
    <w:div w:id="1014187545">
      <w:marLeft w:val="0"/>
      <w:marRight w:val="0"/>
      <w:marTop w:val="0"/>
      <w:marBottom w:val="0"/>
      <w:divBdr>
        <w:top w:val="none" w:sz="0" w:space="0" w:color="auto"/>
        <w:left w:val="none" w:sz="0" w:space="0" w:color="auto"/>
        <w:bottom w:val="none" w:sz="0" w:space="0" w:color="auto"/>
        <w:right w:val="none" w:sz="0" w:space="0" w:color="auto"/>
      </w:divBdr>
    </w:div>
    <w:div w:id="1014187546">
      <w:marLeft w:val="0"/>
      <w:marRight w:val="0"/>
      <w:marTop w:val="0"/>
      <w:marBottom w:val="0"/>
      <w:divBdr>
        <w:top w:val="none" w:sz="0" w:space="0" w:color="auto"/>
        <w:left w:val="none" w:sz="0" w:space="0" w:color="auto"/>
        <w:bottom w:val="none" w:sz="0" w:space="0" w:color="auto"/>
        <w:right w:val="none" w:sz="0" w:space="0" w:color="auto"/>
      </w:divBdr>
    </w:div>
    <w:div w:id="1014187547">
      <w:marLeft w:val="0"/>
      <w:marRight w:val="0"/>
      <w:marTop w:val="0"/>
      <w:marBottom w:val="0"/>
      <w:divBdr>
        <w:top w:val="none" w:sz="0" w:space="0" w:color="auto"/>
        <w:left w:val="none" w:sz="0" w:space="0" w:color="auto"/>
        <w:bottom w:val="none" w:sz="0" w:space="0" w:color="auto"/>
        <w:right w:val="none" w:sz="0" w:space="0" w:color="auto"/>
      </w:divBdr>
    </w:div>
    <w:div w:id="1014187548">
      <w:marLeft w:val="0"/>
      <w:marRight w:val="0"/>
      <w:marTop w:val="0"/>
      <w:marBottom w:val="0"/>
      <w:divBdr>
        <w:top w:val="none" w:sz="0" w:space="0" w:color="auto"/>
        <w:left w:val="none" w:sz="0" w:space="0" w:color="auto"/>
        <w:bottom w:val="none" w:sz="0" w:space="0" w:color="auto"/>
        <w:right w:val="none" w:sz="0" w:space="0" w:color="auto"/>
      </w:divBdr>
    </w:div>
    <w:div w:id="1014187549">
      <w:marLeft w:val="0"/>
      <w:marRight w:val="0"/>
      <w:marTop w:val="0"/>
      <w:marBottom w:val="0"/>
      <w:divBdr>
        <w:top w:val="none" w:sz="0" w:space="0" w:color="auto"/>
        <w:left w:val="none" w:sz="0" w:space="0" w:color="auto"/>
        <w:bottom w:val="none" w:sz="0" w:space="0" w:color="auto"/>
        <w:right w:val="none" w:sz="0" w:space="0" w:color="auto"/>
      </w:divBdr>
    </w:div>
    <w:div w:id="1014187550">
      <w:marLeft w:val="0"/>
      <w:marRight w:val="0"/>
      <w:marTop w:val="0"/>
      <w:marBottom w:val="0"/>
      <w:divBdr>
        <w:top w:val="none" w:sz="0" w:space="0" w:color="auto"/>
        <w:left w:val="none" w:sz="0" w:space="0" w:color="auto"/>
        <w:bottom w:val="none" w:sz="0" w:space="0" w:color="auto"/>
        <w:right w:val="none" w:sz="0" w:space="0" w:color="auto"/>
      </w:divBdr>
    </w:div>
    <w:div w:id="1014187551">
      <w:marLeft w:val="0"/>
      <w:marRight w:val="0"/>
      <w:marTop w:val="0"/>
      <w:marBottom w:val="0"/>
      <w:divBdr>
        <w:top w:val="none" w:sz="0" w:space="0" w:color="auto"/>
        <w:left w:val="none" w:sz="0" w:space="0" w:color="auto"/>
        <w:bottom w:val="none" w:sz="0" w:space="0" w:color="auto"/>
        <w:right w:val="none" w:sz="0" w:space="0" w:color="auto"/>
      </w:divBdr>
    </w:div>
    <w:div w:id="1014187552">
      <w:marLeft w:val="0"/>
      <w:marRight w:val="0"/>
      <w:marTop w:val="0"/>
      <w:marBottom w:val="0"/>
      <w:divBdr>
        <w:top w:val="none" w:sz="0" w:space="0" w:color="auto"/>
        <w:left w:val="none" w:sz="0" w:space="0" w:color="auto"/>
        <w:bottom w:val="none" w:sz="0" w:space="0" w:color="auto"/>
        <w:right w:val="none" w:sz="0" w:space="0" w:color="auto"/>
      </w:divBdr>
    </w:div>
    <w:div w:id="1014187553">
      <w:marLeft w:val="0"/>
      <w:marRight w:val="0"/>
      <w:marTop w:val="0"/>
      <w:marBottom w:val="0"/>
      <w:divBdr>
        <w:top w:val="none" w:sz="0" w:space="0" w:color="auto"/>
        <w:left w:val="none" w:sz="0" w:space="0" w:color="auto"/>
        <w:bottom w:val="none" w:sz="0" w:space="0" w:color="auto"/>
        <w:right w:val="none" w:sz="0" w:space="0" w:color="auto"/>
      </w:divBdr>
    </w:div>
    <w:div w:id="1014187554">
      <w:marLeft w:val="0"/>
      <w:marRight w:val="0"/>
      <w:marTop w:val="0"/>
      <w:marBottom w:val="0"/>
      <w:divBdr>
        <w:top w:val="none" w:sz="0" w:space="0" w:color="auto"/>
        <w:left w:val="none" w:sz="0" w:space="0" w:color="auto"/>
        <w:bottom w:val="none" w:sz="0" w:space="0" w:color="auto"/>
        <w:right w:val="none" w:sz="0" w:space="0" w:color="auto"/>
      </w:divBdr>
    </w:div>
    <w:div w:id="1014187555">
      <w:marLeft w:val="0"/>
      <w:marRight w:val="0"/>
      <w:marTop w:val="0"/>
      <w:marBottom w:val="0"/>
      <w:divBdr>
        <w:top w:val="none" w:sz="0" w:space="0" w:color="auto"/>
        <w:left w:val="none" w:sz="0" w:space="0" w:color="auto"/>
        <w:bottom w:val="none" w:sz="0" w:space="0" w:color="auto"/>
        <w:right w:val="none" w:sz="0" w:space="0" w:color="auto"/>
      </w:divBdr>
    </w:div>
    <w:div w:id="1014187556">
      <w:marLeft w:val="0"/>
      <w:marRight w:val="0"/>
      <w:marTop w:val="0"/>
      <w:marBottom w:val="0"/>
      <w:divBdr>
        <w:top w:val="none" w:sz="0" w:space="0" w:color="auto"/>
        <w:left w:val="none" w:sz="0" w:space="0" w:color="auto"/>
        <w:bottom w:val="none" w:sz="0" w:space="0" w:color="auto"/>
        <w:right w:val="none" w:sz="0" w:space="0" w:color="auto"/>
      </w:divBdr>
    </w:div>
    <w:div w:id="1014187557">
      <w:marLeft w:val="0"/>
      <w:marRight w:val="0"/>
      <w:marTop w:val="0"/>
      <w:marBottom w:val="0"/>
      <w:divBdr>
        <w:top w:val="none" w:sz="0" w:space="0" w:color="auto"/>
        <w:left w:val="none" w:sz="0" w:space="0" w:color="auto"/>
        <w:bottom w:val="none" w:sz="0" w:space="0" w:color="auto"/>
        <w:right w:val="none" w:sz="0" w:space="0" w:color="auto"/>
      </w:divBdr>
    </w:div>
    <w:div w:id="1014187558">
      <w:marLeft w:val="0"/>
      <w:marRight w:val="0"/>
      <w:marTop w:val="0"/>
      <w:marBottom w:val="0"/>
      <w:divBdr>
        <w:top w:val="none" w:sz="0" w:space="0" w:color="auto"/>
        <w:left w:val="none" w:sz="0" w:space="0" w:color="auto"/>
        <w:bottom w:val="none" w:sz="0" w:space="0" w:color="auto"/>
        <w:right w:val="none" w:sz="0" w:space="0" w:color="auto"/>
      </w:divBdr>
    </w:div>
    <w:div w:id="1014187559">
      <w:marLeft w:val="0"/>
      <w:marRight w:val="0"/>
      <w:marTop w:val="0"/>
      <w:marBottom w:val="0"/>
      <w:divBdr>
        <w:top w:val="none" w:sz="0" w:space="0" w:color="auto"/>
        <w:left w:val="none" w:sz="0" w:space="0" w:color="auto"/>
        <w:bottom w:val="none" w:sz="0" w:space="0" w:color="auto"/>
        <w:right w:val="none" w:sz="0" w:space="0" w:color="auto"/>
      </w:divBdr>
    </w:div>
    <w:div w:id="1014187560">
      <w:marLeft w:val="0"/>
      <w:marRight w:val="0"/>
      <w:marTop w:val="0"/>
      <w:marBottom w:val="0"/>
      <w:divBdr>
        <w:top w:val="none" w:sz="0" w:space="0" w:color="auto"/>
        <w:left w:val="none" w:sz="0" w:space="0" w:color="auto"/>
        <w:bottom w:val="none" w:sz="0" w:space="0" w:color="auto"/>
        <w:right w:val="none" w:sz="0" w:space="0" w:color="auto"/>
      </w:divBdr>
    </w:div>
    <w:div w:id="1014187561">
      <w:marLeft w:val="0"/>
      <w:marRight w:val="0"/>
      <w:marTop w:val="0"/>
      <w:marBottom w:val="0"/>
      <w:divBdr>
        <w:top w:val="none" w:sz="0" w:space="0" w:color="auto"/>
        <w:left w:val="none" w:sz="0" w:space="0" w:color="auto"/>
        <w:bottom w:val="none" w:sz="0" w:space="0" w:color="auto"/>
        <w:right w:val="none" w:sz="0" w:space="0" w:color="auto"/>
      </w:divBdr>
    </w:div>
    <w:div w:id="1014187562">
      <w:marLeft w:val="0"/>
      <w:marRight w:val="0"/>
      <w:marTop w:val="0"/>
      <w:marBottom w:val="0"/>
      <w:divBdr>
        <w:top w:val="none" w:sz="0" w:space="0" w:color="auto"/>
        <w:left w:val="none" w:sz="0" w:space="0" w:color="auto"/>
        <w:bottom w:val="none" w:sz="0" w:space="0" w:color="auto"/>
        <w:right w:val="none" w:sz="0" w:space="0" w:color="auto"/>
      </w:divBdr>
    </w:div>
    <w:div w:id="1014187563">
      <w:marLeft w:val="0"/>
      <w:marRight w:val="0"/>
      <w:marTop w:val="0"/>
      <w:marBottom w:val="0"/>
      <w:divBdr>
        <w:top w:val="none" w:sz="0" w:space="0" w:color="auto"/>
        <w:left w:val="none" w:sz="0" w:space="0" w:color="auto"/>
        <w:bottom w:val="none" w:sz="0" w:space="0" w:color="auto"/>
        <w:right w:val="none" w:sz="0" w:space="0" w:color="auto"/>
      </w:divBdr>
    </w:div>
    <w:div w:id="1014187564">
      <w:marLeft w:val="0"/>
      <w:marRight w:val="0"/>
      <w:marTop w:val="0"/>
      <w:marBottom w:val="0"/>
      <w:divBdr>
        <w:top w:val="none" w:sz="0" w:space="0" w:color="auto"/>
        <w:left w:val="none" w:sz="0" w:space="0" w:color="auto"/>
        <w:bottom w:val="none" w:sz="0" w:space="0" w:color="auto"/>
        <w:right w:val="none" w:sz="0" w:space="0" w:color="auto"/>
      </w:divBdr>
    </w:div>
    <w:div w:id="1014187565">
      <w:marLeft w:val="0"/>
      <w:marRight w:val="0"/>
      <w:marTop w:val="0"/>
      <w:marBottom w:val="0"/>
      <w:divBdr>
        <w:top w:val="none" w:sz="0" w:space="0" w:color="auto"/>
        <w:left w:val="none" w:sz="0" w:space="0" w:color="auto"/>
        <w:bottom w:val="none" w:sz="0" w:space="0" w:color="auto"/>
        <w:right w:val="none" w:sz="0" w:space="0" w:color="auto"/>
      </w:divBdr>
    </w:div>
    <w:div w:id="1014187566">
      <w:marLeft w:val="0"/>
      <w:marRight w:val="0"/>
      <w:marTop w:val="0"/>
      <w:marBottom w:val="0"/>
      <w:divBdr>
        <w:top w:val="none" w:sz="0" w:space="0" w:color="auto"/>
        <w:left w:val="none" w:sz="0" w:space="0" w:color="auto"/>
        <w:bottom w:val="none" w:sz="0" w:space="0" w:color="auto"/>
        <w:right w:val="none" w:sz="0" w:space="0" w:color="auto"/>
      </w:divBdr>
    </w:div>
    <w:div w:id="1014187567">
      <w:marLeft w:val="0"/>
      <w:marRight w:val="0"/>
      <w:marTop w:val="0"/>
      <w:marBottom w:val="0"/>
      <w:divBdr>
        <w:top w:val="none" w:sz="0" w:space="0" w:color="auto"/>
        <w:left w:val="none" w:sz="0" w:space="0" w:color="auto"/>
        <w:bottom w:val="none" w:sz="0" w:space="0" w:color="auto"/>
        <w:right w:val="none" w:sz="0" w:space="0" w:color="auto"/>
      </w:divBdr>
    </w:div>
    <w:div w:id="1014187568">
      <w:marLeft w:val="0"/>
      <w:marRight w:val="0"/>
      <w:marTop w:val="0"/>
      <w:marBottom w:val="0"/>
      <w:divBdr>
        <w:top w:val="none" w:sz="0" w:space="0" w:color="auto"/>
        <w:left w:val="none" w:sz="0" w:space="0" w:color="auto"/>
        <w:bottom w:val="none" w:sz="0" w:space="0" w:color="auto"/>
        <w:right w:val="none" w:sz="0" w:space="0" w:color="auto"/>
      </w:divBdr>
    </w:div>
    <w:div w:id="1014187569">
      <w:marLeft w:val="0"/>
      <w:marRight w:val="0"/>
      <w:marTop w:val="0"/>
      <w:marBottom w:val="0"/>
      <w:divBdr>
        <w:top w:val="none" w:sz="0" w:space="0" w:color="auto"/>
        <w:left w:val="none" w:sz="0" w:space="0" w:color="auto"/>
        <w:bottom w:val="none" w:sz="0" w:space="0" w:color="auto"/>
        <w:right w:val="none" w:sz="0" w:space="0" w:color="auto"/>
      </w:divBdr>
    </w:div>
    <w:div w:id="1014187570">
      <w:marLeft w:val="0"/>
      <w:marRight w:val="0"/>
      <w:marTop w:val="0"/>
      <w:marBottom w:val="0"/>
      <w:divBdr>
        <w:top w:val="none" w:sz="0" w:space="0" w:color="auto"/>
        <w:left w:val="none" w:sz="0" w:space="0" w:color="auto"/>
        <w:bottom w:val="none" w:sz="0" w:space="0" w:color="auto"/>
        <w:right w:val="none" w:sz="0" w:space="0" w:color="auto"/>
      </w:divBdr>
    </w:div>
    <w:div w:id="1014187571">
      <w:marLeft w:val="0"/>
      <w:marRight w:val="0"/>
      <w:marTop w:val="0"/>
      <w:marBottom w:val="0"/>
      <w:divBdr>
        <w:top w:val="none" w:sz="0" w:space="0" w:color="auto"/>
        <w:left w:val="none" w:sz="0" w:space="0" w:color="auto"/>
        <w:bottom w:val="none" w:sz="0" w:space="0" w:color="auto"/>
        <w:right w:val="none" w:sz="0" w:space="0" w:color="auto"/>
      </w:divBdr>
    </w:div>
    <w:div w:id="1014187572">
      <w:marLeft w:val="0"/>
      <w:marRight w:val="0"/>
      <w:marTop w:val="0"/>
      <w:marBottom w:val="0"/>
      <w:divBdr>
        <w:top w:val="none" w:sz="0" w:space="0" w:color="auto"/>
        <w:left w:val="none" w:sz="0" w:space="0" w:color="auto"/>
        <w:bottom w:val="none" w:sz="0" w:space="0" w:color="auto"/>
        <w:right w:val="none" w:sz="0" w:space="0" w:color="auto"/>
      </w:divBdr>
    </w:div>
    <w:div w:id="1014187573">
      <w:marLeft w:val="0"/>
      <w:marRight w:val="0"/>
      <w:marTop w:val="0"/>
      <w:marBottom w:val="0"/>
      <w:divBdr>
        <w:top w:val="none" w:sz="0" w:space="0" w:color="auto"/>
        <w:left w:val="none" w:sz="0" w:space="0" w:color="auto"/>
        <w:bottom w:val="none" w:sz="0" w:space="0" w:color="auto"/>
        <w:right w:val="none" w:sz="0" w:space="0" w:color="auto"/>
      </w:divBdr>
    </w:div>
    <w:div w:id="1014187574">
      <w:marLeft w:val="0"/>
      <w:marRight w:val="0"/>
      <w:marTop w:val="0"/>
      <w:marBottom w:val="0"/>
      <w:divBdr>
        <w:top w:val="none" w:sz="0" w:space="0" w:color="auto"/>
        <w:left w:val="none" w:sz="0" w:space="0" w:color="auto"/>
        <w:bottom w:val="none" w:sz="0" w:space="0" w:color="auto"/>
        <w:right w:val="none" w:sz="0" w:space="0" w:color="auto"/>
      </w:divBdr>
    </w:div>
    <w:div w:id="1014187575">
      <w:marLeft w:val="0"/>
      <w:marRight w:val="0"/>
      <w:marTop w:val="0"/>
      <w:marBottom w:val="0"/>
      <w:divBdr>
        <w:top w:val="none" w:sz="0" w:space="0" w:color="auto"/>
        <w:left w:val="none" w:sz="0" w:space="0" w:color="auto"/>
        <w:bottom w:val="none" w:sz="0" w:space="0" w:color="auto"/>
        <w:right w:val="none" w:sz="0" w:space="0" w:color="auto"/>
      </w:divBdr>
    </w:div>
    <w:div w:id="1014187576">
      <w:marLeft w:val="0"/>
      <w:marRight w:val="0"/>
      <w:marTop w:val="0"/>
      <w:marBottom w:val="0"/>
      <w:divBdr>
        <w:top w:val="none" w:sz="0" w:space="0" w:color="auto"/>
        <w:left w:val="none" w:sz="0" w:space="0" w:color="auto"/>
        <w:bottom w:val="none" w:sz="0" w:space="0" w:color="auto"/>
        <w:right w:val="none" w:sz="0" w:space="0" w:color="auto"/>
      </w:divBdr>
    </w:div>
    <w:div w:id="1014187577">
      <w:marLeft w:val="0"/>
      <w:marRight w:val="0"/>
      <w:marTop w:val="0"/>
      <w:marBottom w:val="0"/>
      <w:divBdr>
        <w:top w:val="none" w:sz="0" w:space="0" w:color="auto"/>
        <w:left w:val="none" w:sz="0" w:space="0" w:color="auto"/>
        <w:bottom w:val="none" w:sz="0" w:space="0" w:color="auto"/>
        <w:right w:val="none" w:sz="0" w:space="0" w:color="auto"/>
      </w:divBdr>
    </w:div>
    <w:div w:id="1014187578">
      <w:marLeft w:val="0"/>
      <w:marRight w:val="0"/>
      <w:marTop w:val="0"/>
      <w:marBottom w:val="0"/>
      <w:divBdr>
        <w:top w:val="none" w:sz="0" w:space="0" w:color="auto"/>
        <w:left w:val="none" w:sz="0" w:space="0" w:color="auto"/>
        <w:bottom w:val="none" w:sz="0" w:space="0" w:color="auto"/>
        <w:right w:val="none" w:sz="0" w:space="0" w:color="auto"/>
      </w:divBdr>
    </w:div>
    <w:div w:id="1014187579">
      <w:marLeft w:val="0"/>
      <w:marRight w:val="0"/>
      <w:marTop w:val="0"/>
      <w:marBottom w:val="0"/>
      <w:divBdr>
        <w:top w:val="none" w:sz="0" w:space="0" w:color="auto"/>
        <w:left w:val="none" w:sz="0" w:space="0" w:color="auto"/>
        <w:bottom w:val="none" w:sz="0" w:space="0" w:color="auto"/>
        <w:right w:val="none" w:sz="0" w:space="0" w:color="auto"/>
      </w:divBdr>
    </w:div>
    <w:div w:id="1014187580">
      <w:marLeft w:val="0"/>
      <w:marRight w:val="0"/>
      <w:marTop w:val="0"/>
      <w:marBottom w:val="0"/>
      <w:divBdr>
        <w:top w:val="none" w:sz="0" w:space="0" w:color="auto"/>
        <w:left w:val="none" w:sz="0" w:space="0" w:color="auto"/>
        <w:bottom w:val="none" w:sz="0" w:space="0" w:color="auto"/>
        <w:right w:val="none" w:sz="0" w:space="0" w:color="auto"/>
      </w:divBdr>
    </w:div>
    <w:div w:id="1014187581">
      <w:marLeft w:val="0"/>
      <w:marRight w:val="0"/>
      <w:marTop w:val="0"/>
      <w:marBottom w:val="0"/>
      <w:divBdr>
        <w:top w:val="none" w:sz="0" w:space="0" w:color="auto"/>
        <w:left w:val="none" w:sz="0" w:space="0" w:color="auto"/>
        <w:bottom w:val="none" w:sz="0" w:space="0" w:color="auto"/>
        <w:right w:val="none" w:sz="0" w:space="0" w:color="auto"/>
      </w:divBdr>
    </w:div>
    <w:div w:id="1014187582">
      <w:marLeft w:val="0"/>
      <w:marRight w:val="0"/>
      <w:marTop w:val="0"/>
      <w:marBottom w:val="0"/>
      <w:divBdr>
        <w:top w:val="none" w:sz="0" w:space="0" w:color="auto"/>
        <w:left w:val="none" w:sz="0" w:space="0" w:color="auto"/>
        <w:bottom w:val="none" w:sz="0" w:space="0" w:color="auto"/>
        <w:right w:val="none" w:sz="0" w:space="0" w:color="auto"/>
      </w:divBdr>
    </w:div>
    <w:div w:id="1014187583">
      <w:marLeft w:val="0"/>
      <w:marRight w:val="0"/>
      <w:marTop w:val="0"/>
      <w:marBottom w:val="0"/>
      <w:divBdr>
        <w:top w:val="none" w:sz="0" w:space="0" w:color="auto"/>
        <w:left w:val="none" w:sz="0" w:space="0" w:color="auto"/>
        <w:bottom w:val="none" w:sz="0" w:space="0" w:color="auto"/>
        <w:right w:val="none" w:sz="0" w:space="0" w:color="auto"/>
      </w:divBdr>
    </w:div>
    <w:div w:id="1014187584">
      <w:marLeft w:val="0"/>
      <w:marRight w:val="0"/>
      <w:marTop w:val="0"/>
      <w:marBottom w:val="0"/>
      <w:divBdr>
        <w:top w:val="none" w:sz="0" w:space="0" w:color="auto"/>
        <w:left w:val="none" w:sz="0" w:space="0" w:color="auto"/>
        <w:bottom w:val="none" w:sz="0" w:space="0" w:color="auto"/>
        <w:right w:val="none" w:sz="0" w:space="0" w:color="auto"/>
      </w:divBdr>
    </w:div>
    <w:div w:id="1014187585">
      <w:marLeft w:val="0"/>
      <w:marRight w:val="0"/>
      <w:marTop w:val="0"/>
      <w:marBottom w:val="0"/>
      <w:divBdr>
        <w:top w:val="none" w:sz="0" w:space="0" w:color="auto"/>
        <w:left w:val="none" w:sz="0" w:space="0" w:color="auto"/>
        <w:bottom w:val="none" w:sz="0" w:space="0" w:color="auto"/>
        <w:right w:val="none" w:sz="0" w:space="0" w:color="auto"/>
      </w:divBdr>
    </w:div>
    <w:div w:id="1014187586">
      <w:marLeft w:val="0"/>
      <w:marRight w:val="0"/>
      <w:marTop w:val="0"/>
      <w:marBottom w:val="0"/>
      <w:divBdr>
        <w:top w:val="none" w:sz="0" w:space="0" w:color="auto"/>
        <w:left w:val="none" w:sz="0" w:space="0" w:color="auto"/>
        <w:bottom w:val="none" w:sz="0" w:space="0" w:color="auto"/>
        <w:right w:val="none" w:sz="0" w:space="0" w:color="auto"/>
      </w:divBdr>
    </w:div>
    <w:div w:id="1014187587">
      <w:marLeft w:val="0"/>
      <w:marRight w:val="0"/>
      <w:marTop w:val="0"/>
      <w:marBottom w:val="0"/>
      <w:divBdr>
        <w:top w:val="none" w:sz="0" w:space="0" w:color="auto"/>
        <w:left w:val="none" w:sz="0" w:space="0" w:color="auto"/>
        <w:bottom w:val="none" w:sz="0" w:space="0" w:color="auto"/>
        <w:right w:val="none" w:sz="0" w:space="0" w:color="auto"/>
      </w:divBdr>
    </w:div>
    <w:div w:id="1014187588">
      <w:marLeft w:val="0"/>
      <w:marRight w:val="0"/>
      <w:marTop w:val="0"/>
      <w:marBottom w:val="0"/>
      <w:divBdr>
        <w:top w:val="none" w:sz="0" w:space="0" w:color="auto"/>
        <w:left w:val="none" w:sz="0" w:space="0" w:color="auto"/>
        <w:bottom w:val="none" w:sz="0" w:space="0" w:color="auto"/>
        <w:right w:val="none" w:sz="0" w:space="0" w:color="auto"/>
      </w:divBdr>
    </w:div>
    <w:div w:id="1014187589">
      <w:marLeft w:val="0"/>
      <w:marRight w:val="0"/>
      <w:marTop w:val="0"/>
      <w:marBottom w:val="0"/>
      <w:divBdr>
        <w:top w:val="none" w:sz="0" w:space="0" w:color="auto"/>
        <w:left w:val="none" w:sz="0" w:space="0" w:color="auto"/>
        <w:bottom w:val="none" w:sz="0" w:space="0" w:color="auto"/>
        <w:right w:val="none" w:sz="0" w:space="0" w:color="auto"/>
      </w:divBdr>
    </w:div>
    <w:div w:id="1014187590">
      <w:marLeft w:val="0"/>
      <w:marRight w:val="0"/>
      <w:marTop w:val="0"/>
      <w:marBottom w:val="0"/>
      <w:divBdr>
        <w:top w:val="none" w:sz="0" w:space="0" w:color="auto"/>
        <w:left w:val="none" w:sz="0" w:space="0" w:color="auto"/>
        <w:bottom w:val="none" w:sz="0" w:space="0" w:color="auto"/>
        <w:right w:val="none" w:sz="0" w:space="0" w:color="auto"/>
      </w:divBdr>
    </w:div>
    <w:div w:id="1014187591">
      <w:marLeft w:val="0"/>
      <w:marRight w:val="0"/>
      <w:marTop w:val="0"/>
      <w:marBottom w:val="0"/>
      <w:divBdr>
        <w:top w:val="none" w:sz="0" w:space="0" w:color="auto"/>
        <w:left w:val="none" w:sz="0" w:space="0" w:color="auto"/>
        <w:bottom w:val="none" w:sz="0" w:space="0" w:color="auto"/>
        <w:right w:val="none" w:sz="0" w:space="0" w:color="auto"/>
      </w:divBdr>
    </w:div>
    <w:div w:id="1014187592">
      <w:marLeft w:val="0"/>
      <w:marRight w:val="0"/>
      <w:marTop w:val="0"/>
      <w:marBottom w:val="0"/>
      <w:divBdr>
        <w:top w:val="none" w:sz="0" w:space="0" w:color="auto"/>
        <w:left w:val="none" w:sz="0" w:space="0" w:color="auto"/>
        <w:bottom w:val="none" w:sz="0" w:space="0" w:color="auto"/>
        <w:right w:val="none" w:sz="0" w:space="0" w:color="auto"/>
      </w:divBdr>
    </w:div>
    <w:div w:id="1014187593">
      <w:marLeft w:val="0"/>
      <w:marRight w:val="0"/>
      <w:marTop w:val="0"/>
      <w:marBottom w:val="0"/>
      <w:divBdr>
        <w:top w:val="none" w:sz="0" w:space="0" w:color="auto"/>
        <w:left w:val="none" w:sz="0" w:space="0" w:color="auto"/>
        <w:bottom w:val="none" w:sz="0" w:space="0" w:color="auto"/>
        <w:right w:val="none" w:sz="0" w:space="0" w:color="auto"/>
      </w:divBdr>
    </w:div>
    <w:div w:id="1014187594">
      <w:marLeft w:val="0"/>
      <w:marRight w:val="0"/>
      <w:marTop w:val="0"/>
      <w:marBottom w:val="0"/>
      <w:divBdr>
        <w:top w:val="none" w:sz="0" w:space="0" w:color="auto"/>
        <w:left w:val="none" w:sz="0" w:space="0" w:color="auto"/>
        <w:bottom w:val="none" w:sz="0" w:space="0" w:color="auto"/>
        <w:right w:val="none" w:sz="0" w:space="0" w:color="auto"/>
      </w:divBdr>
    </w:div>
    <w:div w:id="1014187595">
      <w:marLeft w:val="0"/>
      <w:marRight w:val="0"/>
      <w:marTop w:val="0"/>
      <w:marBottom w:val="0"/>
      <w:divBdr>
        <w:top w:val="none" w:sz="0" w:space="0" w:color="auto"/>
        <w:left w:val="none" w:sz="0" w:space="0" w:color="auto"/>
        <w:bottom w:val="none" w:sz="0" w:space="0" w:color="auto"/>
        <w:right w:val="none" w:sz="0" w:space="0" w:color="auto"/>
      </w:divBdr>
    </w:div>
    <w:div w:id="1014187596">
      <w:marLeft w:val="0"/>
      <w:marRight w:val="0"/>
      <w:marTop w:val="0"/>
      <w:marBottom w:val="0"/>
      <w:divBdr>
        <w:top w:val="none" w:sz="0" w:space="0" w:color="auto"/>
        <w:left w:val="none" w:sz="0" w:space="0" w:color="auto"/>
        <w:bottom w:val="none" w:sz="0" w:space="0" w:color="auto"/>
        <w:right w:val="none" w:sz="0" w:space="0" w:color="auto"/>
      </w:divBdr>
    </w:div>
    <w:div w:id="1014187597">
      <w:marLeft w:val="0"/>
      <w:marRight w:val="0"/>
      <w:marTop w:val="0"/>
      <w:marBottom w:val="0"/>
      <w:divBdr>
        <w:top w:val="none" w:sz="0" w:space="0" w:color="auto"/>
        <w:left w:val="none" w:sz="0" w:space="0" w:color="auto"/>
        <w:bottom w:val="none" w:sz="0" w:space="0" w:color="auto"/>
        <w:right w:val="none" w:sz="0" w:space="0" w:color="auto"/>
      </w:divBdr>
    </w:div>
    <w:div w:id="1014187598">
      <w:marLeft w:val="0"/>
      <w:marRight w:val="0"/>
      <w:marTop w:val="0"/>
      <w:marBottom w:val="0"/>
      <w:divBdr>
        <w:top w:val="none" w:sz="0" w:space="0" w:color="auto"/>
        <w:left w:val="none" w:sz="0" w:space="0" w:color="auto"/>
        <w:bottom w:val="none" w:sz="0" w:space="0" w:color="auto"/>
        <w:right w:val="none" w:sz="0" w:space="0" w:color="auto"/>
      </w:divBdr>
    </w:div>
    <w:div w:id="1014187599">
      <w:marLeft w:val="0"/>
      <w:marRight w:val="0"/>
      <w:marTop w:val="0"/>
      <w:marBottom w:val="0"/>
      <w:divBdr>
        <w:top w:val="none" w:sz="0" w:space="0" w:color="auto"/>
        <w:left w:val="none" w:sz="0" w:space="0" w:color="auto"/>
        <w:bottom w:val="none" w:sz="0" w:space="0" w:color="auto"/>
        <w:right w:val="none" w:sz="0" w:space="0" w:color="auto"/>
      </w:divBdr>
    </w:div>
    <w:div w:id="2021813116">
      <w:bodyDiv w:val="1"/>
      <w:marLeft w:val="0"/>
      <w:marRight w:val="0"/>
      <w:marTop w:val="0"/>
      <w:marBottom w:val="0"/>
      <w:divBdr>
        <w:top w:val="none" w:sz="0" w:space="0" w:color="auto"/>
        <w:left w:val="none" w:sz="0" w:space="0" w:color="auto"/>
        <w:bottom w:val="none" w:sz="0" w:space="0" w:color="auto"/>
        <w:right w:val="none" w:sz="0" w:space="0" w:color="auto"/>
      </w:divBdr>
      <w:divsChild>
        <w:div w:id="1099644819">
          <w:marLeft w:val="1083"/>
          <w:marRight w:val="0"/>
          <w:marTop w:val="1071"/>
          <w:marBottom w:val="507"/>
          <w:divBdr>
            <w:top w:val="none" w:sz="0" w:space="0" w:color="auto"/>
            <w:left w:val="none" w:sz="0" w:space="0" w:color="auto"/>
            <w:bottom w:val="none" w:sz="0" w:space="0" w:color="auto"/>
            <w:right w:val="none" w:sz="0" w:space="0" w:color="auto"/>
          </w:divBdr>
          <w:divsChild>
            <w:div w:id="1459295805">
              <w:marLeft w:val="0"/>
              <w:marRight w:val="0"/>
              <w:marTop w:val="0"/>
              <w:marBottom w:val="0"/>
              <w:divBdr>
                <w:top w:val="none" w:sz="0" w:space="0" w:color="auto"/>
                <w:left w:val="none" w:sz="0" w:space="0" w:color="auto"/>
                <w:bottom w:val="none" w:sz="0" w:space="0" w:color="auto"/>
                <w:right w:val="none" w:sz="0" w:space="0" w:color="auto"/>
              </w:divBdr>
            </w:div>
            <w:div w:id="983199009">
              <w:marLeft w:val="6866"/>
              <w:marRight w:val="0"/>
              <w:marTop w:val="876"/>
              <w:marBottom w:val="0"/>
              <w:divBdr>
                <w:top w:val="none" w:sz="0" w:space="0" w:color="auto"/>
                <w:left w:val="none" w:sz="0" w:space="0" w:color="auto"/>
                <w:bottom w:val="none" w:sz="0" w:space="0" w:color="auto"/>
                <w:right w:val="none" w:sz="0" w:space="0" w:color="auto"/>
              </w:divBdr>
            </w:div>
          </w:divsChild>
        </w:div>
        <w:div w:id="1817601180">
          <w:marLeft w:val="1083"/>
          <w:marRight w:val="0"/>
          <w:marTop w:val="1106"/>
          <w:marBottom w:val="507"/>
          <w:divBdr>
            <w:top w:val="none" w:sz="0" w:space="0" w:color="auto"/>
            <w:left w:val="none" w:sz="0" w:space="0" w:color="auto"/>
            <w:bottom w:val="none" w:sz="0" w:space="0" w:color="auto"/>
            <w:right w:val="none" w:sz="0" w:space="0" w:color="auto"/>
          </w:divBdr>
          <w:divsChild>
            <w:div w:id="386883937">
              <w:marLeft w:val="0"/>
              <w:marRight w:val="0"/>
              <w:marTop w:val="0"/>
              <w:marBottom w:val="0"/>
              <w:divBdr>
                <w:top w:val="none" w:sz="0" w:space="0" w:color="auto"/>
                <w:left w:val="none" w:sz="0" w:space="0" w:color="auto"/>
                <w:bottom w:val="none" w:sz="0" w:space="0" w:color="auto"/>
                <w:right w:val="none" w:sz="0" w:space="0" w:color="auto"/>
              </w:divBdr>
            </w:div>
            <w:div w:id="1762750218">
              <w:marLeft w:val="6866"/>
              <w:marRight w:val="0"/>
              <w:marTop w:val="680"/>
              <w:marBottom w:val="0"/>
              <w:divBdr>
                <w:top w:val="none" w:sz="0" w:space="0" w:color="auto"/>
                <w:left w:val="none" w:sz="0" w:space="0" w:color="auto"/>
                <w:bottom w:val="none" w:sz="0" w:space="0" w:color="auto"/>
                <w:right w:val="none" w:sz="0" w:space="0" w:color="auto"/>
              </w:divBdr>
            </w:div>
          </w:divsChild>
        </w:div>
        <w:div w:id="581378637">
          <w:marLeft w:val="1083"/>
          <w:marRight w:val="0"/>
          <w:marTop w:val="1071"/>
          <w:marBottom w:val="507"/>
          <w:divBdr>
            <w:top w:val="none" w:sz="0" w:space="0" w:color="auto"/>
            <w:left w:val="none" w:sz="0" w:space="0" w:color="auto"/>
            <w:bottom w:val="none" w:sz="0" w:space="0" w:color="auto"/>
            <w:right w:val="none" w:sz="0" w:space="0" w:color="auto"/>
          </w:divBdr>
          <w:divsChild>
            <w:div w:id="1532455094">
              <w:marLeft w:val="0"/>
              <w:marRight w:val="0"/>
              <w:marTop w:val="0"/>
              <w:marBottom w:val="0"/>
              <w:divBdr>
                <w:top w:val="none" w:sz="0" w:space="0" w:color="auto"/>
                <w:left w:val="none" w:sz="0" w:space="0" w:color="auto"/>
                <w:bottom w:val="none" w:sz="0" w:space="0" w:color="auto"/>
                <w:right w:val="none" w:sz="0" w:space="0" w:color="auto"/>
              </w:divBdr>
            </w:div>
            <w:div w:id="1086924894">
              <w:marLeft w:val="6866"/>
              <w:marRight w:val="0"/>
              <w:marTop w:val="530"/>
              <w:marBottom w:val="0"/>
              <w:divBdr>
                <w:top w:val="none" w:sz="0" w:space="0" w:color="auto"/>
                <w:left w:val="none" w:sz="0" w:space="0" w:color="auto"/>
                <w:bottom w:val="none" w:sz="0" w:space="0" w:color="auto"/>
                <w:right w:val="none" w:sz="0" w:space="0" w:color="auto"/>
              </w:divBdr>
            </w:div>
          </w:divsChild>
        </w:div>
        <w:div w:id="1694696028">
          <w:marLeft w:val="1083"/>
          <w:marRight w:val="0"/>
          <w:marTop w:val="1290"/>
          <w:marBottom w:val="507"/>
          <w:divBdr>
            <w:top w:val="none" w:sz="0" w:space="0" w:color="auto"/>
            <w:left w:val="none" w:sz="0" w:space="0" w:color="auto"/>
            <w:bottom w:val="none" w:sz="0" w:space="0" w:color="auto"/>
            <w:right w:val="none" w:sz="0" w:space="0" w:color="auto"/>
          </w:divBdr>
        </w:div>
        <w:div w:id="344865299">
          <w:marLeft w:val="1083"/>
          <w:marRight w:val="0"/>
          <w:marTop w:val="1290"/>
          <w:marBottom w:val="507"/>
          <w:divBdr>
            <w:top w:val="none" w:sz="0" w:space="0" w:color="auto"/>
            <w:left w:val="none" w:sz="0" w:space="0" w:color="auto"/>
            <w:bottom w:val="none" w:sz="0" w:space="0" w:color="auto"/>
            <w:right w:val="none" w:sz="0" w:space="0" w:color="auto"/>
          </w:divBdr>
        </w:div>
        <w:div w:id="1951619117">
          <w:marLeft w:val="1083"/>
          <w:marRight w:val="0"/>
          <w:marTop w:val="1071"/>
          <w:marBottom w:val="507"/>
          <w:divBdr>
            <w:top w:val="none" w:sz="0" w:space="0" w:color="auto"/>
            <w:left w:val="none" w:sz="0" w:space="0" w:color="auto"/>
            <w:bottom w:val="none" w:sz="0" w:space="0" w:color="auto"/>
            <w:right w:val="none" w:sz="0" w:space="0" w:color="auto"/>
          </w:divBdr>
        </w:div>
        <w:div w:id="15818481">
          <w:marLeft w:val="1083"/>
          <w:marRight w:val="0"/>
          <w:marTop w:val="1071"/>
          <w:marBottom w:val="507"/>
          <w:divBdr>
            <w:top w:val="none" w:sz="0" w:space="0" w:color="auto"/>
            <w:left w:val="none" w:sz="0" w:space="0" w:color="auto"/>
            <w:bottom w:val="none" w:sz="0" w:space="0" w:color="auto"/>
            <w:right w:val="none" w:sz="0" w:space="0" w:color="auto"/>
          </w:divBdr>
          <w:divsChild>
            <w:div w:id="1405033628">
              <w:marLeft w:val="0"/>
              <w:marRight w:val="0"/>
              <w:marTop w:val="0"/>
              <w:marBottom w:val="0"/>
              <w:divBdr>
                <w:top w:val="none" w:sz="0" w:space="0" w:color="auto"/>
                <w:left w:val="none" w:sz="0" w:space="0" w:color="auto"/>
                <w:bottom w:val="none" w:sz="0" w:space="0" w:color="auto"/>
                <w:right w:val="none" w:sz="0" w:space="0" w:color="auto"/>
              </w:divBdr>
            </w:div>
            <w:div w:id="748430205">
              <w:marLeft w:val="6866"/>
              <w:marRight w:val="0"/>
              <w:marTop w:val="714"/>
              <w:marBottom w:val="0"/>
              <w:divBdr>
                <w:top w:val="none" w:sz="0" w:space="0" w:color="auto"/>
                <w:left w:val="none" w:sz="0" w:space="0" w:color="auto"/>
                <w:bottom w:val="none" w:sz="0" w:space="0" w:color="auto"/>
                <w:right w:val="none" w:sz="0" w:space="0" w:color="auto"/>
              </w:divBdr>
            </w:div>
          </w:divsChild>
        </w:div>
        <w:div w:id="1137603670">
          <w:marLeft w:val="1083"/>
          <w:marRight w:val="0"/>
          <w:marTop w:val="1071"/>
          <w:marBottom w:val="507"/>
          <w:divBdr>
            <w:top w:val="none" w:sz="0" w:space="0" w:color="auto"/>
            <w:left w:val="none" w:sz="0" w:space="0" w:color="auto"/>
            <w:bottom w:val="none" w:sz="0" w:space="0" w:color="auto"/>
            <w:right w:val="none" w:sz="0" w:space="0" w:color="auto"/>
          </w:divBdr>
          <w:divsChild>
            <w:div w:id="2039427833">
              <w:marLeft w:val="0"/>
              <w:marRight w:val="0"/>
              <w:marTop w:val="0"/>
              <w:marBottom w:val="0"/>
              <w:divBdr>
                <w:top w:val="none" w:sz="0" w:space="0" w:color="auto"/>
                <w:left w:val="none" w:sz="0" w:space="0" w:color="auto"/>
                <w:bottom w:val="none" w:sz="0" w:space="0" w:color="auto"/>
                <w:right w:val="none" w:sz="0" w:space="0" w:color="auto"/>
              </w:divBdr>
            </w:div>
            <w:div w:id="316229388">
              <w:marLeft w:val="6866"/>
              <w:marRight w:val="0"/>
              <w:marTop w:val="714"/>
              <w:marBottom w:val="0"/>
              <w:divBdr>
                <w:top w:val="none" w:sz="0" w:space="0" w:color="auto"/>
                <w:left w:val="none" w:sz="0" w:space="0" w:color="auto"/>
                <w:bottom w:val="none" w:sz="0" w:space="0" w:color="auto"/>
                <w:right w:val="none" w:sz="0" w:space="0" w:color="auto"/>
              </w:divBdr>
            </w:div>
          </w:divsChild>
        </w:div>
        <w:div w:id="1173912004">
          <w:marLeft w:val="1083"/>
          <w:marRight w:val="0"/>
          <w:marTop w:val="1071"/>
          <w:marBottom w:val="507"/>
          <w:divBdr>
            <w:top w:val="none" w:sz="0" w:space="0" w:color="auto"/>
            <w:left w:val="none" w:sz="0" w:space="0" w:color="auto"/>
            <w:bottom w:val="none" w:sz="0" w:space="0" w:color="auto"/>
            <w:right w:val="none" w:sz="0" w:space="0" w:color="auto"/>
          </w:divBdr>
          <w:divsChild>
            <w:div w:id="1000547563">
              <w:marLeft w:val="0"/>
              <w:marRight w:val="0"/>
              <w:marTop w:val="0"/>
              <w:marBottom w:val="0"/>
              <w:divBdr>
                <w:top w:val="none" w:sz="0" w:space="0" w:color="auto"/>
                <w:left w:val="none" w:sz="0" w:space="0" w:color="auto"/>
                <w:bottom w:val="none" w:sz="0" w:space="0" w:color="auto"/>
                <w:right w:val="none" w:sz="0" w:space="0" w:color="auto"/>
              </w:divBdr>
            </w:div>
            <w:div w:id="1429739323">
              <w:marLeft w:val="6866"/>
              <w:marRight w:val="0"/>
              <w:marTop w:val="634"/>
              <w:marBottom w:val="0"/>
              <w:divBdr>
                <w:top w:val="none" w:sz="0" w:space="0" w:color="auto"/>
                <w:left w:val="none" w:sz="0" w:space="0" w:color="auto"/>
                <w:bottom w:val="none" w:sz="0" w:space="0" w:color="auto"/>
                <w:right w:val="none" w:sz="0" w:space="0" w:color="auto"/>
              </w:divBdr>
            </w:div>
          </w:divsChild>
        </w:div>
        <w:div w:id="330528389">
          <w:marLeft w:val="0"/>
          <w:marRight w:val="0"/>
          <w:marTop w:val="1705"/>
          <w:marBottom w:val="5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B019940FFD4505A7D1B5BFC34B2581"/>
        <w:category>
          <w:name w:val="General"/>
          <w:gallery w:val="placeholder"/>
        </w:category>
        <w:types>
          <w:type w:val="bbPlcHdr"/>
        </w:types>
        <w:behaviors>
          <w:behavior w:val="content"/>
        </w:behaviors>
        <w:guid w:val="{8442F122-EA8E-4E72-AEEB-8E50AA23F22D}"/>
      </w:docPartPr>
      <w:docPartBody>
        <w:p w:rsidR="00F60F26" w:rsidRDefault="00EE5725" w:rsidP="00EE5725">
          <w:pPr>
            <w:pStyle w:val="60B019940FFD4505A7D1B5BFC34B258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D71AEC"/>
    <w:rsid w:val="00046298"/>
    <w:rsid w:val="00C25C6B"/>
    <w:rsid w:val="00C72FA9"/>
    <w:rsid w:val="00D71AEC"/>
    <w:rsid w:val="00EE5725"/>
    <w:rsid w:val="00F60F26"/>
    <w:rsid w:val="00F76C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C3370960D34587A4D54CB43C158435">
    <w:name w:val="A2C3370960D34587A4D54CB43C158435"/>
    <w:rsid w:val="00D71AEC"/>
  </w:style>
  <w:style w:type="paragraph" w:customStyle="1" w:styleId="1851E57DB670464BA591F67286562334">
    <w:name w:val="1851E57DB670464BA591F67286562334"/>
    <w:rsid w:val="00D71AEC"/>
  </w:style>
  <w:style w:type="paragraph" w:customStyle="1" w:styleId="1058596E58E44E5DB3C2C5410109314B">
    <w:name w:val="1058596E58E44E5DB3C2C5410109314B"/>
    <w:rsid w:val="00EE5725"/>
  </w:style>
  <w:style w:type="paragraph" w:customStyle="1" w:styleId="6BCA0080434C4A3C93E06C778F01AE25">
    <w:name w:val="6BCA0080434C4A3C93E06C778F01AE25"/>
    <w:rsid w:val="00EE5725"/>
  </w:style>
  <w:style w:type="paragraph" w:customStyle="1" w:styleId="60B019940FFD4505A7D1B5BFC34B2581">
    <w:name w:val="60B019940FFD4505A7D1B5BFC34B2581"/>
    <w:rsid w:val="00EE57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3F40B-B1CE-491C-A4B2-02D4F755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3884</Words>
  <Characters>24474</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Гимназија „СКЕНДЕРБЕУ“ Прешево                                                                                                                     Gjimnazi „SKENDERBEU“ Preshevë</vt:lpstr>
    </vt:vector>
  </TitlesOfParts>
  <Company>home</Company>
  <LinksUpToDate>false</LinksUpToDate>
  <CharactersWithSpaces>28302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Гимназија „СКЕНДЕРБЕУ“ Прешево                                                                                                                     Gjimnazi „SKENDERBEU“ Preshevë</dc:title>
  <dc:subject/>
  <dc:creator>Dule</dc:creator>
  <cp:keywords/>
  <dc:description/>
  <cp:lastModifiedBy>Drejtori1</cp:lastModifiedBy>
  <cp:revision>13</cp:revision>
  <cp:lastPrinted>2017-10-03T11:41:00Z</cp:lastPrinted>
  <dcterms:created xsi:type="dcterms:W3CDTF">2016-01-18T13:03:00Z</dcterms:created>
  <dcterms:modified xsi:type="dcterms:W3CDTF">2017-10-03T11:41:00Z</dcterms:modified>
</cp:coreProperties>
</file>